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Water, Electrolytes, and thermoregulation</w:t>
      </w:r>
      <w:r>
        <w:rPr>
          <w:rFonts w:ascii="MS Mincho" w:eastAsia="MS Mincho" w:hAnsi="MS Mincho" w:cs="MS Mincho" w:hint="eastAsia"/>
        </w:rPr>
        <w:t> </w:t>
      </w:r>
      <w:r>
        <w:rPr>
          <w:rFonts w:ascii="Times New Roman" w:hAnsi="Times New Roman" w:cs="Times New Roman"/>
        </w:rPr>
        <w:t>Ch. 9</w:t>
      </w:r>
      <w:r>
        <w:rPr>
          <w:rFonts w:ascii="MS Mincho" w:eastAsia="MS Mincho" w:hAnsi="MS Mincho" w:cs="MS Mincho" w:hint="eastAsia"/>
          <w:color w:val="FF0000"/>
        </w:rPr>
        <w:t> </w:t>
      </w:r>
      <w:r>
        <w:rPr>
          <w:rFonts w:ascii="Times New Roman" w:hAnsi="Times New Roman" w:cs="Times New Roman"/>
        </w:rPr>
        <w:t xml:space="preserve">Gatorade Sports Science Institute articles </w:t>
      </w:r>
      <w:r>
        <w:rPr>
          <w:rFonts w:ascii="MS Mincho" w:eastAsia="MS Mincho" w:hAnsi="MS Mincho" w:cs="MS Mincho" w:hint="eastAsia"/>
        </w:rPr>
        <w:t> </w:t>
      </w:r>
      <w:r>
        <w:rPr>
          <w:rFonts w:ascii="Times New Roman" w:hAnsi="Times New Roman" w:cs="Times New Roman"/>
        </w:rPr>
        <w:t>and other primary research</w:t>
      </w:r>
      <w:r>
        <w:rPr>
          <w:rFonts w:ascii="MS Gothic" w:eastAsia="MS Gothic" w:hAnsi="MS Gothic" w:cs="MS Gothic" w:hint="eastAsia"/>
        </w:rPr>
        <w:t> 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Outline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Function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Distribution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Mechanisms of heat exchange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Calculating sweat rate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ACSM recommendations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Strategies for fluid consumption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Heat injury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Prevention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Daily water needs are individualized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Water balance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Output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Sensible:</w:t>
      </w:r>
    </w:p>
    <w:p w:rsidR="006477E4" w:rsidRDefault="006477E4" w:rsidP="006477E4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Feces</w:t>
      </w:r>
    </w:p>
    <w:p w:rsidR="006477E4" w:rsidRDefault="006477E4" w:rsidP="006477E4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Urine</w:t>
      </w:r>
    </w:p>
    <w:p w:rsidR="006477E4" w:rsidRDefault="006477E4" w:rsidP="006477E4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Sweat 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Insensible: </w:t>
      </w:r>
    </w:p>
    <w:p w:rsidR="006477E4" w:rsidRDefault="006477E4" w:rsidP="006477E4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Ventilation</w:t>
      </w:r>
    </w:p>
    <w:p w:rsidR="006477E4" w:rsidRDefault="006477E4" w:rsidP="006477E4">
      <w:pPr>
        <w:autoSpaceDE w:val="0"/>
        <w:autoSpaceDN w:val="0"/>
        <w:adjustRightInd w:val="0"/>
        <w:ind w:left="252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Non-sweat losses via skin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Input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Beverages &amp; food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~2500 ml/d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Metabolic water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Metabolize 300 g CHO </w:t>
      </w:r>
      <w:r>
        <w:rPr>
          <w:rFonts w:ascii="Lucida Grande" w:hAnsi="Lucida Grande" w:cs="Lucida Grande"/>
        </w:rPr>
        <w:t>→</w:t>
      </w:r>
      <w:r>
        <w:rPr>
          <w:rFonts w:ascii="Helvetica" w:hAnsi="Helvetica" w:cs="Helvetica"/>
        </w:rPr>
        <w:t xml:space="preserve"> 1 liter of water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 water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Total Body Water Distribution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Body water regulation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Euhydration</w:t>
      </w:r>
      <w:proofErr w:type="spellEnd"/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Hypohydration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levels of body water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 = Process of losing body fluids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Hyperhydration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Mechanism of body water homeostasis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Osmoreceptors: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Fluid follows particles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Where is the water?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Why does this happen?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Hyponatremia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Decrease in plasma sodium  ([Na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>] &lt;135 mmol/L)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Moderate (&lt; 130 mmol/L)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Severe  (&lt;120 mmol/L)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Symptoms: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Mild to moderate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Bloating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Puffiness of hands and feet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Nausea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Vomiting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Headache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Severe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Brain swelling and seizures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Coma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Permanent brain damage 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Death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Prevention?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 Mechanisms of Heat Transfer 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Conduction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direct physical contact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Convection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movement of air or water over the body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Radiation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radiates from/to the body (from sun or to surroundings)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Evaporation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Body heat used to convert sweat to a vapor.  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Lungs help dissipate heat through evaporation.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Leads to countercurrent exchange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exchange mechanisms during exercise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 Influence on body temperature  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Normal range: 97-99⁰ F (36.1-37.2⁰ C)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Typical oral temperature: 98.6⁰ F = 37⁰ C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Small rise in T improves performance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Up to 104° F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Heat balance =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RMR ± Work ± Conduction ± Convection ± Radiation – Evaporative heat losses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High risk for hyperthermia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Air temperature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Air movement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Solar radiation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Relative humidity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Sauna vs. steam room?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index and Possible Heat-related Illnesses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Physiological effects of dehydration  (process of losing H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>O)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Environmental heat and exercise performance: Possible mechanisms of fatigue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Central neural fatigue caused by </w:t>
      </w:r>
      <w:r>
        <w:rPr>
          <w:rFonts w:ascii="Lucida Grande" w:hAnsi="Lucida Grande" w:cs="Lucida Grande"/>
        </w:rPr>
        <w:t>↑</w:t>
      </w:r>
      <w:r>
        <w:rPr>
          <w:rFonts w:ascii="Helvetica" w:hAnsi="Helvetica" w:cs="Helvetica"/>
        </w:rPr>
        <w:t xml:space="preserve"> brain temperature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Cardiovascular strain caused by changes in blood circulation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Muscle metabolism changes caused by increased muscle temperature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Hypohydration caused by excessive sweat losses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Factors that influence sweat rate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Environment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Air temperature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Relative humidity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Radiant heat (solar and ground)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Wind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Clothing worn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Individual characteristics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Body weight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Genetic predisposition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Metabolic efficiency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Heat acclimated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Wide individual variability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Calculating Sweat Rate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Sweat rate calculation example: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color w:val="FFFF00"/>
        </w:rPr>
        <w:t xml:space="preserve">           </w:t>
      </w:r>
      <w:r>
        <w:rPr>
          <w:rFonts w:ascii="Helvetica" w:hAnsi="Helvetica" w:cs="Helvetica"/>
          <w:b/>
          <w:bCs/>
        </w:rPr>
        <w:t xml:space="preserve">Athlete </w:t>
      </w:r>
      <w:proofErr w:type="spellStart"/>
      <w:r>
        <w:rPr>
          <w:rFonts w:ascii="Helvetica" w:hAnsi="Helvetica" w:cs="Helvetica"/>
          <w:b/>
          <w:bCs/>
        </w:rPr>
        <w:t>A</w:t>
      </w:r>
      <w:proofErr w:type="spellEnd"/>
      <w:r>
        <w:rPr>
          <w:rFonts w:ascii="Helvetica" w:hAnsi="Helvetica" w:cs="Helvetica"/>
          <w:b/>
          <w:bCs/>
        </w:rPr>
        <w:t xml:space="preserve">     Athlete B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(metric)      (English)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A. Body weight before exercise</w:t>
      </w:r>
      <w:r>
        <w:rPr>
          <w:rFonts w:ascii="Helvetica" w:hAnsi="Helvetica" w:cs="Helvetica"/>
        </w:rPr>
        <w:tab/>
        <w:t xml:space="preserve">       70.5 kg</w:t>
      </w:r>
      <w:r>
        <w:rPr>
          <w:rFonts w:ascii="Helvetica" w:hAnsi="Helvetica" w:cs="Helvetica"/>
        </w:rPr>
        <w:tab/>
        <w:t xml:space="preserve">     180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B. Body weight after exercise</w:t>
      </w:r>
      <w:r>
        <w:rPr>
          <w:rFonts w:ascii="Helvetica" w:hAnsi="Helvetica" w:cs="Helvetica"/>
        </w:rPr>
        <w:tab/>
        <w:t xml:space="preserve">       68.9 kg</w:t>
      </w:r>
      <w:r>
        <w:rPr>
          <w:rFonts w:ascii="Helvetica" w:hAnsi="Helvetica" w:cs="Helvetica"/>
        </w:rPr>
        <w:tab/>
        <w:t xml:space="preserve">     174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> 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C. Change in body weight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-1.6 kg</w:t>
      </w:r>
      <w:r>
        <w:rPr>
          <w:rFonts w:ascii="Helvetica" w:hAnsi="Helvetica" w:cs="Helvetica"/>
        </w:rPr>
        <w:tab/>
        <w:t xml:space="preserve">      - 6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(1600 g)      (96 oz)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D. Drink volume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300 ml        </w:t>
      </w:r>
      <w:r>
        <w:rPr>
          <w:rFonts w:ascii="Helvetica" w:hAnsi="Helvetica" w:cs="Helvetica"/>
        </w:rPr>
        <w:tab/>
        <w:t xml:space="preserve">      16 oz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E. Urine volume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-100 ml</w:t>
      </w:r>
      <w:r>
        <w:rPr>
          <w:rFonts w:ascii="Helvetica" w:hAnsi="Helvetica" w:cs="Helvetica"/>
        </w:rPr>
        <w:tab/>
        <w:t xml:space="preserve">         0 oz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F. Sweat loss (c + d – e)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1800 ml</w:t>
      </w:r>
      <w:r>
        <w:rPr>
          <w:rFonts w:ascii="Helvetica" w:hAnsi="Helvetica" w:cs="Helvetica"/>
        </w:rPr>
        <w:tab/>
        <w:t xml:space="preserve">      112 oz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G. Exercise time</w:t>
      </w:r>
      <w:r>
        <w:rPr>
          <w:rFonts w:ascii="Helvetica" w:hAnsi="Helvetica" w:cs="Helvetica"/>
        </w:rPr>
        <w:tab/>
        <w:t xml:space="preserve">                         </w:t>
      </w:r>
      <w:r>
        <w:rPr>
          <w:rFonts w:ascii="Helvetica" w:hAnsi="Helvetica" w:cs="Helvetica"/>
        </w:rPr>
        <w:tab/>
        <w:t xml:space="preserve">      60 min                 90 min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>H. Sweat rate (f ÷ g)</w:t>
      </w:r>
      <w:r>
        <w:rPr>
          <w:rFonts w:ascii="Helvetica" w:hAnsi="Helvetica" w:cs="Helvetica"/>
        </w:rPr>
        <w:tab/>
        <w:t xml:space="preserve">                    30 ml/min           1.25 oz/min</w:t>
      </w:r>
      <w:r>
        <w:rPr>
          <w:rFonts w:ascii="Helvetica" w:hAnsi="Helvetica" w:cs="Helvetica"/>
          <w:b/>
          <w:bCs/>
        </w:rPr>
        <w:t> 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Practice Fluid Intake during Training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Determine sweat rate and practice consuming fluids to minimize weight loss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Use a trial and error approach to see what works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Timing and amounts before exercise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During exercise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CHO concentration 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 xml:space="preserve"> concentration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Carrying fluids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Experiment with brands used at race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Maughan and Meyer stress the importance of proper hydration during training in order to maintain high training loads and to “train” the intestinal tract to accommodate hydration during competition.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ACSM Fluid Intake Guidelines:  Before Competition and Training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ACSM Fluid Intake Guidelines:  During Competition and Training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ACSM Fluid Intake Guidelines:  After Competition and Training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Gastric emptying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Larger volumes (up to 700 ml)  empty faster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Solute concentration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 6% to 8% solution appears optimal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Lower osmolality may empty faster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Cold beverage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Burdon and colleagues reported increased preference for, greater consumption of, and attenuated dehydration following consumption of cold (0–10ºC) or cool (10–22ºC) beverages compared to warmer beverages.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Moderate-intensity facilitates emptying, whereas high intensity (&gt; 75% VO</w:t>
      </w:r>
      <w:r>
        <w:rPr>
          <w:rFonts w:ascii="Helvetica" w:hAnsi="Helvetica" w:cs="Helvetica"/>
          <w:vertAlign w:val="subscript"/>
        </w:rPr>
        <w:t>2max</w:t>
      </w:r>
      <w:r>
        <w:rPr>
          <w:rFonts w:ascii="Helvetica" w:hAnsi="Helvetica" w:cs="Helvetica"/>
        </w:rPr>
        <w:t>) may decrease emptying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Excessive hypohydration (&gt; 3% body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>) may decrease emptying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Intestinal absorption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Water absorbed rapidly by passive diffusion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Glucose-sodium co-transport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Glucose helps pull water into blood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Adequate sodium in the intestines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Abdominal cramping and diarrhea if Na+ too great in gut – pulls fluid 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Multiple carbohydrate receptors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Use variety of monosaccharides and disaccharides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Individual differences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Rowlands and others reported significantly faster fluid absorption following consumption of a hypotonic sports drink compared to isotonic and hypertonic sports drinks and a noncaloric control drink in cyclists consuming these drinks (2 liters: 250 mL each 15 minutes) over a 2-hour period, followed by an incremental test to exhaustion.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syncope: fainting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</w:rPr>
        <w:t xml:space="preserve">AKA: </w:t>
      </w:r>
      <w:r>
        <w:rPr>
          <w:rFonts w:ascii="Helvetica" w:hAnsi="Helvetica" w:cs="Helvetica"/>
          <w:i/>
          <w:iCs/>
        </w:rPr>
        <w:t>exercise-associated collapse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Etiology: excessive vasodilation and decreased relative blood volume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Venous return decreases thus cardiac output decreases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Blood flow to brain decreases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Prevention 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Cool down after exercise -&gt;  venous return from legs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Recovery usually rapid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cramps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Unknown etiology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According to </w:t>
      </w:r>
      <w:proofErr w:type="spellStart"/>
      <w:r>
        <w:rPr>
          <w:rFonts w:ascii="Helvetica" w:hAnsi="Helvetica" w:cs="Helvetica"/>
        </w:rPr>
        <w:t>Schwellnus</w:t>
      </w:r>
      <w:proofErr w:type="spellEnd"/>
      <w:r>
        <w:rPr>
          <w:rFonts w:ascii="Helvetica" w:hAnsi="Helvetica" w:cs="Helvetica"/>
        </w:rPr>
        <w:t>: spinal-mediated hyper-excitability of motor neurons d/t effort above training effort level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occur at any temperature, but more common in hot, humid conditions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Theories: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Cause still remains a mystery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Fatigue and abnormal spinal control of motor neurons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Salt losses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Oral or IV saline can stop cramping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Prevention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Train at race effort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Consume salt solutions at first sign of muscle twitches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Hot sauce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exhaustion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Causes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Hypohydration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Inadequate salt replacement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Symptoms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Fatigue and weakness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Rapid pulse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Headache, nausea, vomiting, chills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Rectal temperature &lt; 104⁰ F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Generally resolves with rest and fluids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stroke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Caused by interaction of: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Hot environment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Strenuous exercise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Limited ability to cool: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Clothing that limits evaporation</w:t>
      </w:r>
    </w:p>
    <w:p w:rsidR="006477E4" w:rsidRDefault="006477E4" w:rsidP="006477E4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</w:t>
      </w:r>
      <w:proofErr w:type="spellEnd"/>
      <w:r>
        <w:rPr>
          <w:rFonts w:ascii="Helvetica" w:hAnsi="Helvetica" w:cs="Helvetica"/>
        </w:rPr>
        <w:t xml:space="preserve"> much body fat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Inadequate heat acclimatization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Lack of fitness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Most dangerous of heat illnesses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Symptoms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Stopped sweating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Pallor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Confusion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Disorientation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Aggressiveness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Convulsions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Rectal temperature &gt;  104⁰ F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be fatal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Symptoms and treatments of heat illnesses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Heat acclimatization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Exercise in the heat.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intensity and/or duration of training sessions when ambient temperatures increase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Gradually increase the intensity and duration of exercise.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Full </w:t>
      </w:r>
      <w:proofErr w:type="spellStart"/>
      <w:r>
        <w:rPr>
          <w:rFonts w:ascii="Helvetica" w:hAnsi="Helvetica" w:cs="Helvetica"/>
        </w:rPr>
        <w:t>acclimitization</w:t>
      </w:r>
      <w:proofErr w:type="spellEnd"/>
      <w:r>
        <w:rPr>
          <w:rFonts w:ascii="Helvetica" w:hAnsi="Helvetica" w:cs="Helvetica"/>
        </w:rPr>
        <w:t xml:space="preserve"> takes about 10-14 days, but longer in children -&gt; why?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Acclimatization:  Adaptations to Ex in Heat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Takes 4-14 days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Sweat earlier, more profusely and more dilute -&gt; improved evaporation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Adaptations: makes sweat glands more sensitive to signals from the hypothalamus</w:t>
      </w:r>
    </w:p>
    <w:p w:rsidR="006477E4" w:rsidRDefault="006477E4" w:rsidP="006477E4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send signals to sweat glands at lower temps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plasma volume -&gt; adequate blood flow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Increased stroke volume - unknown etiology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Physiological Changes with Heat Acclimatization</w:t>
      </w:r>
    </w:p>
    <w:p w:rsidR="006477E4" w:rsidRDefault="006477E4" w:rsidP="006477E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Sports Drinks and Other Fluids</w:t>
      </w:r>
    </w:p>
    <w:p w:rsidR="006477E4" w:rsidRDefault="006477E4" w:rsidP="006477E4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6477E4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E4"/>
    <w:rsid w:val="002C3D81"/>
    <w:rsid w:val="00436DE6"/>
    <w:rsid w:val="006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5988-86EA-574E-9E73-933565BC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2019-08-20T20:54:00Z</dcterms:created>
  <dcterms:modified xsi:type="dcterms:W3CDTF">2019-08-20T20:55:00Z</dcterms:modified>
</cp:coreProperties>
</file>