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D0" w:rsidRDefault="002D5B5C" w:rsidP="002D5B5C">
      <w:pPr>
        <w:ind w:hanging="1360"/>
        <w:jc w:val="center"/>
      </w:pPr>
      <w:bookmarkStart w:id="0" w:name="_GoBack"/>
      <w:bookmarkEnd w:id="0"/>
      <w:r>
        <w:rPr>
          <w:b/>
          <w:u w:val="single"/>
        </w:rPr>
        <w:t>Review Sheet for KIN 70</w:t>
      </w:r>
    </w:p>
    <w:p w:rsidR="00B860D0" w:rsidRDefault="00B860D0"/>
    <w:p w:rsidR="00B860D0" w:rsidRDefault="002D5B5C">
      <w:r>
        <w:t>Test will consist of 50 multiple-choice</w:t>
      </w:r>
      <w:r>
        <w:t xml:space="preserve"> questions. You are required to bring a scantron.  Please refer to green sheet for type of scantron.</w:t>
      </w:r>
    </w:p>
    <w:p w:rsidR="00B860D0" w:rsidRDefault="00B860D0"/>
    <w:p w:rsidR="00B860D0" w:rsidRDefault="002D5B5C">
      <w:r>
        <w:t>Definitions of Kinesiology as outlined in Chapter 1.</w:t>
      </w:r>
    </w:p>
    <w:p w:rsidR="00B860D0" w:rsidRDefault="002D5B5C">
      <w:r>
        <w:t>What</w:t>
      </w:r>
      <w:r>
        <w:t xml:space="preserve"> is the focus of Kinesiology?</w:t>
      </w:r>
    </w:p>
    <w:p w:rsidR="00B860D0" w:rsidRDefault="002D5B5C">
      <w:r>
        <w:t>Where is knowledge derived from?</w:t>
      </w:r>
    </w:p>
    <w:p w:rsidR="00B860D0" w:rsidRDefault="002D5B5C">
      <w:r>
        <w:t>Movement vs. Physical activity: definitions and examples</w:t>
      </w:r>
    </w:p>
    <w:p w:rsidR="00B860D0" w:rsidRDefault="002D5B5C">
      <w:r>
        <w:t>In what 3 way do we develop an understanding of Kinesiology?</w:t>
      </w:r>
    </w:p>
    <w:p w:rsidR="00B860D0" w:rsidRDefault="002D5B5C">
      <w:r>
        <w:t>Skilled movement vs. Exercise</w:t>
      </w:r>
    </w:p>
    <w:p w:rsidR="00B860D0" w:rsidRDefault="002D5B5C">
      <w:r>
        <w:t>Categories of exercise as defined by the book.</w:t>
      </w:r>
    </w:p>
    <w:p w:rsidR="00B860D0" w:rsidRDefault="002D5B5C">
      <w:r>
        <w:t>Spheres in Kinesiology</w:t>
      </w:r>
    </w:p>
    <w:p w:rsidR="00B860D0" w:rsidRDefault="002D5B5C">
      <w:r>
        <w:t>Objec</w:t>
      </w:r>
      <w:r>
        <w:t>tives of physical education.</w:t>
      </w:r>
    </w:p>
    <w:p w:rsidR="00B860D0" w:rsidRDefault="002D5B5C">
      <w:r>
        <w:t>Physical activity patterns in the USA</w:t>
      </w:r>
    </w:p>
    <w:p w:rsidR="00B860D0" w:rsidRDefault="002D5B5C">
      <w:r>
        <w:t>Closed vs. Open skills</w:t>
      </w:r>
    </w:p>
    <w:p w:rsidR="00B860D0" w:rsidRDefault="002D5B5C">
      <w:r>
        <w:t>Activity levels at various ages and what may influence</w:t>
      </w:r>
    </w:p>
    <w:p w:rsidR="00B860D0" w:rsidRDefault="002D5B5C">
      <w:r>
        <w:t>Types of knowledge in subjective experiences</w:t>
      </w:r>
    </w:p>
    <w:p w:rsidR="00B860D0" w:rsidRDefault="00B860D0"/>
    <w:p w:rsidR="00B860D0" w:rsidRDefault="002D5B5C">
      <w:r>
        <w:rPr>
          <w:b/>
          <w:u w:val="single"/>
        </w:rPr>
        <w:t>Definitions</w:t>
      </w:r>
    </w:p>
    <w:p w:rsidR="00B860D0" w:rsidRDefault="002D5B5C">
      <w:r>
        <w:t>Professional practice</w:t>
      </w:r>
    </w:p>
    <w:p w:rsidR="00B860D0" w:rsidRDefault="002D5B5C">
      <w:r>
        <w:t>Experiential knowledge</w:t>
      </w:r>
    </w:p>
    <w:p w:rsidR="00B860D0" w:rsidRDefault="002D5B5C">
      <w:r>
        <w:t>Spectato</w:t>
      </w:r>
      <w:r>
        <w:t>rship</w:t>
      </w:r>
    </w:p>
    <w:p w:rsidR="00B860D0" w:rsidRDefault="002D5B5C">
      <w:r>
        <w:t>Theoretical knowledge</w:t>
      </w:r>
    </w:p>
    <w:p w:rsidR="00B860D0" w:rsidRDefault="002D5B5C">
      <w:r>
        <w:t>Professional knowledge</w:t>
      </w:r>
    </w:p>
    <w:p w:rsidR="00B860D0" w:rsidRDefault="002D5B5C">
      <w:r>
        <w:t>Comprehensive knowledge</w:t>
      </w:r>
    </w:p>
    <w:p w:rsidR="00B860D0" w:rsidRDefault="002D5B5C">
      <w:r>
        <w:t>Ergonomics</w:t>
      </w:r>
    </w:p>
    <w:p w:rsidR="00B860D0" w:rsidRDefault="002D5B5C">
      <w:r>
        <w:t>Occupational therapists</w:t>
      </w:r>
    </w:p>
    <w:p w:rsidR="00B860D0" w:rsidRDefault="002D5B5C">
      <w:r>
        <w:t>Healthy People imitative</w:t>
      </w:r>
      <w:r>
        <w:t xml:space="preserve"> </w:t>
      </w:r>
    </w:p>
    <w:p w:rsidR="00B860D0" w:rsidRDefault="002D5B5C">
      <w:r>
        <w:t>Emblem, illustrator, regulator</w:t>
      </w:r>
    </w:p>
    <w:p w:rsidR="00B860D0" w:rsidRDefault="002D5B5C">
      <w:r>
        <w:t>ADLs</w:t>
      </w:r>
    </w:p>
    <w:p w:rsidR="00B860D0" w:rsidRDefault="002D5B5C">
      <w:r>
        <w:t>IADLs</w:t>
      </w:r>
    </w:p>
    <w:p w:rsidR="00B860D0" w:rsidRDefault="002D5B5C">
      <w:r>
        <w:t>Quantity vs. Quality</w:t>
      </w:r>
    </w:p>
    <w:p w:rsidR="00B860D0" w:rsidRDefault="00B860D0"/>
    <w:sectPr w:rsidR="00B860D0">
      <w:pgSz w:w="12240" w:h="15840"/>
      <w:pgMar w:top="1440" w:right="1800" w:bottom="1440" w:left="1800" w:header="720" w:footer="720" w:gutter="0"/>
      <w:cols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283"/>
    <w:multiLevelType w:val="hybridMultilevel"/>
    <w:tmpl w:val="00000000"/>
    <w:lvl w:ilvl="0" w:tplc="22C0AC5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1589CCA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7F22B94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03476A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88D022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2C1A42E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D83652C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D45AE8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CBF655CA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DC"/>
    <w:rsid w:val="002D5B5C"/>
    <w:rsid w:val="008158DC"/>
    <w:rsid w:val="00B860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Macintosh Word</Application>
  <DocSecurity>4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Garcia</dc:creator>
  <cp:keywords/>
  <cp:lastModifiedBy>Greg Garcia</cp:lastModifiedBy>
  <cp:revision>2</cp:revision>
  <dcterms:created xsi:type="dcterms:W3CDTF">2011-09-11T23:27:00Z</dcterms:created>
  <dcterms:modified xsi:type="dcterms:W3CDTF">2011-09-11T23:27:00Z</dcterms:modified>
</cp:coreProperties>
</file>