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835" w:rsidRDefault="00676FC6" w:rsidP="00A57925">
      <w:pPr>
        <w:jc w:val="center"/>
        <w:rPr>
          <w:rFonts w:ascii="Palatino Linotype" w:hAnsi="Palatino Linotype"/>
          <w:b/>
          <w:sz w:val="28"/>
        </w:rPr>
      </w:pPr>
      <w:r w:rsidRPr="00676FC6">
        <w:rPr>
          <w:rFonts w:ascii="Palatino Linotype" w:hAnsi="Palatino Linotype"/>
          <w:b/>
          <w:i/>
          <w:sz w:val="28"/>
        </w:rPr>
        <w:t>Pygmalion</w:t>
      </w:r>
      <w:r w:rsidRPr="00676FC6">
        <w:rPr>
          <w:rFonts w:ascii="Palatino Linotype" w:hAnsi="Palatino Linotype"/>
          <w:b/>
          <w:sz w:val="28"/>
        </w:rPr>
        <w:t xml:space="preserve"> Program article: Pre-writing and </w:t>
      </w:r>
      <w:r w:rsidR="00A57925">
        <w:rPr>
          <w:rFonts w:ascii="Palatino Linotype" w:hAnsi="Palatino Linotype"/>
          <w:b/>
          <w:sz w:val="28"/>
        </w:rPr>
        <w:t xml:space="preserve">rough </w:t>
      </w:r>
      <w:r w:rsidRPr="00676FC6">
        <w:rPr>
          <w:rFonts w:ascii="Palatino Linotype" w:hAnsi="Palatino Linotype"/>
          <w:b/>
          <w:sz w:val="28"/>
        </w:rPr>
        <w:t>outline</w:t>
      </w:r>
    </w:p>
    <w:p w:rsidR="00A57925" w:rsidRPr="00A57925" w:rsidRDefault="00A57925" w:rsidP="00A57925">
      <w:pPr>
        <w:spacing w:line="240" w:lineRule="auto"/>
        <w:rPr>
          <w:rFonts w:ascii="Palatino Linotype" w:hAnsi="Palatino Linotype"/>
          <w:sz w:val="24"/>
        </w:rPr>
      </w:pPr>
      <w:r w:rsidRPr="00A57925">
        <w:rPr>
          <w:rFonts w:ascii="Palatino Linotype" w:hAnsi="Palatino Linotype"/>
          <w:b/>
          <w:sz w:val="24"/>
        </w:rPr>
        <w:t>Overview</w:t>
      </w:r>
      <w:r>
        <w:rPr>
          <w:rFonts w:ascii="Palatino Linotype" w:hAnsi="Palatino Linotype"/>
          <w:sz w:val="24"/>
        </w:rPr>
        <w:t xml:space="preserve">: Below is some genuine prewriting that I found in an old file related to the theater program “context” article about </w:t>
      </w:r>
      <w:r>
        <w:rPr>
          <w:rFonts w:ascii="Palatino Linotype" w:hAnsi="Palatino Linotype"/>
          <w:i/>
          <w:sz w:val="24"/>
        </w:rPr>
        <w:t>Pygmalion</w:t>
      </w:r>
      <w:r>
        <w:rPr>
          <w:rFonts w:ascii="Palatino Linotype" w:hAnsi="Palatino Linotype"/>
          <w:sz w:val="24"/>
        </w:rPr>
        <w:t xml:space="preserve"> (posted under “writing for laymen”). I must have had a rough list of sources in the file, because I note some of them in shorthand here (just the author’s last name), but I’m afraid some of the documents in the file have become unreadable—not sure why. </w:t>
      </w:r>
      <w:r>
        <w:rPr>
          <w:rFonts w:ascii="Palatino Linotype" w:hAnsi="Palatino Linotype"/>
          <w:sz w:val="24"/>
        </w:rPr>
        <w:t xml:space="preserve">Just skim </w:t>
      </w:r>
      <w:r>
        <w:rPr>
          <w:rFonts w:ascii="Palatino Linotype" w:hAnsi="Palatino Linotype"/>
          <w:sz w:val="24"/>
        </w:rPr>
        <w:t>this—no need to absorb details</w:t>
      </w:r>
      <w:r>
        <w:rPr>
          <w:rFonts w:ascii="Palatino Linotype" w:hAnsi="Palatino Linotype"/>
          <w:sz w:val="24"/>
        </w:rPr>
        <w:t>.</w:t>
      </w:r>
      <w:r>
        <w:rPr>
          <w:rFonts w:ascii="Palatino Linotype" w:hAnsi="Palatino Linotype"/>
          <w:sz w:val="24"/>
        </w:rPr>
        <w:t xml:space="preserve"> We will discuss this in class, and I’ll ask you to share your own pre-writing strategies. </w:t>
      </w:r>
    </w:p>
    <w:p w:rsidR="00A57925" w:rsidRPr="00A57925" w:rsidRDefault="00A57925">
      <w:pPr>
        <w:rPr>
          <w:rFonts w:ascii="Palatino Linotype" w:hAnsi="Palatino Linotype"/>
          <w:b/>
          <w:sz w:val="24"/>
        </w:rPr>
      </w:pPr>
      <w:r w:rsidRPr="00A57925">
        <w:rPr>
          <w:rFonts w:ascii="Palatino Linotype" w:hAnsi="Palatino Linotype"/>
          <w:b/>
          <w:sz w:val="24"/>
        </w:rPr>
        <w:t>What to include</w:t>
      </w:r>
    </w:p>
    <w:p w:rsidR="00676FC6" w:rsidRPr="000B3F96" w:rsidRDefault="00676FC6" w:rsidP="000B3F96">
      <w:pPr>
        <w:pStyle w:val="ListParagraph"/>
        <w:numPr>
          <w:ilvl w:val="0"/>
          <w:numId w:val="1"/>
        </w:numPr>
        <w:rPr>
          <w:rFonts w:ascii="Palatino Linotype" w:hAnsi="Palatino Linotype"/>
        </w:rPr>
      </w:pPr>
      <w:r w:rsidRPr="000B3F96">
        <w:rPr>
          <w:rFonts w:ascii="Palatino Linotype" w:hAnsi="Palatino Linotype"/>
        </w:rPr>
        <w:t>General background on Shaw: biographical and intellectual</w:t>
      </w:r>
    </w:p>
    <w:p w:rsidR="00676FC6" w:rsidRDefault="00676FC6" w:rsidP="00676FC6">
      <w:pPr>
        <w:pStyle w:val="ListParagraph"/>
        <w:numPr>
          <w:ilvl w:val="0"/>
          <w:numId w:val="1"/>
        </w:numPr>
        <w:rPr>
          <w:rFonts w:ascii="Palatino Linotype" w:hAnsi="Palatino Linotype"/>
        </w:rPr>
      </w:pPr>
      <w:r w:rsidRPr="00676FC6">
        <w:rPr>
          <w:rFonts w:ascii="Palatino Linotype" w:hAnsi="Palatino Linotype"/>
        </w:rPr>
        <w:t>Genesis of Shaw’s idea (classical precedents, Shaw’s own experiences of class snobbery)</w:t>
      </w:r>
    </w:p>
    <w:p w:rsidR="00676FC6" w:rsidRPr="00676FC6" w:rsidRDefault="00676FC6" w:rsidP="00676FC6">
      <w:pPr>
        <w:pStyle w:val="ListParagraph"/>
        <w:numPr>
          <w:ilvl w:val="0"/>
          <w:numId w:val="1"/>
        </w:numPr>
        <w:rPr>
          <w:rFonts w:ascii="Palatino Linotype" w:hAnsi="Palatino Linotype"/>
        </w:rPr>
      </w:pPr>
      <w:r>
        <w:rPr>
          <w:rFonts w:ascii="Palatino Linotype" w:hAnsi="Palatino Linotype"/>
        </w:rPr>
        <w:t>Historical/social context for the play</w:t>
      </w:r>
    </w:p>
    <w:p w:rsidR="00676FC6" w:rsidRPr="00676FC6" w:rsidRDefault="00676FC6" w:rsidP="00676FC6">
      <w:pPr>
        <w:pStyle w:val="ListParagraph"/>
        <w:numPr>
          <w:ilvl w:val="0"/>
          <w:numId w:val="1"/>
        </w:numPr>
        <w:rPr>
          <w:rFonts w:ascii="Palatino Linotype" w:hAnsi="Palatino Linotype"/>
        </w:rPr>
      </w:pPr>
      <w:r w:rsidRPr="00676FC6">
        <w:rPr>
          <w:rFonts w:ascii="Palatino Linotype" w:hAnsi="Palatino Linotype"/>
        </w:rPr>
        <w:t>Relationship between Shaw &amp; Mrs. Pat</w:t>
      </w:r>
    </w:p>
    <w:p w:rsidR="00676FC6" w:rsidRPr="00676FC6" w:rsidRDefault="00676FC6" w:rsidP="00676FC6">
      <w:pPr>
        <w:pStyle w:val="ListParagraph"/>
        <w:numPr>
          <w:ilvl w:val="0"/>
          <w:numId w:val="1"/>
        </w:numPr>
        <w:rPr>
          <w:rFonts w:ascii="Palatino Linotype" w:hAnsi="Palatino Linotype"/>
        </w:rPr>
      </w:pPr>
      <w:r w:rsidRPr="00676FC6">
        <w:rPr>
          <w:rFonts w:ascii="Palatino Linotype" w:hAnsi="Palatino Linotype"/>
        </w:rPr>
        <w:t>Wrestling with directors over the ending</w:t>
      </w:r>
    </w:p>
    <w:p w:rsidR="00676FC6" w:rsidRDefault="00676FC6" w:rsidP="00676FC6">
      <w:pPr>
        <w:pStyle w:val="ListParagraph"/>
        <w:numPr>
          <w:ilvl w:val="0"/>
          <w:numId w:val="1"/>
        </w:numPr>
        <w:rPr>
          <w:rFonts w:ascii="Palatino Linotype" w:hAnsi="Palatino Linotype"/>
        </w:rPr>
      </w:pPr>
      <w:r w:rsidRPr="00676FC6">
        <w:rPr>
          <w:rFonts w:ascii="Palatino Linotype" w:hAnsi="Palatino Linotype"/>
        </w:rPr>
        <w:t>Rewritings for the film version of Pygmalion</w:t>
      </w:r>
      <w:r w:rsidR="00AF39EA">
        <w:rPr>
          <w:rFonts w:ascii="Palatino Linotype" w:hAnsi="Palatino Linotype"/>
        </w:rPr>
        <w:t xml:space="preserve"> (1938)</w:t>
      </w:r>
      <w:r w:rsidR="00314901">
        <w:rPr>
          <w:rFonts w:ascii="Palatino Linotype" w:hAnsi="Palatino Linotype"/>
        </w:rPr>
        <w:t xml:space="preserve"> Oscar award best screenplay</w:t>
      </w:r>
      <w:r w:rsidR="009424D8">
        <w:rPr>
          <w:rFonts w:ascii="Palatino Linotype" w:hAnsi="Palatino Linotype"/>
        </w:rPr>
        <w:t>. Before that, a German one and a Dutch. (see Greenhaven book p. 155)</w:t>
      </w:r>
    </w:p>
    <w:p w:rsidR="00676FC6" w:rsidRDefault="00676FC6" w:rsidP="00676FC6">
      <w:pPr>
        <w:pStyle w:val="ListParagraph"/>
        <w:numPr>
          <w:ilvl w:val="0"/>
          <w:numId w:val="1"/>
        </w:numPr>
        <w:rPr>
          <w:rFonts w:ascii="Palatino Linotype" w:hAnsi="Palatino Linotype"/>
        </w:rPr>
      </w:pPr>
      <w:r>
        <w:rPr>
          <w:rFonts w:ascii="Palatino Linotype" w:hAnsi="Palatino Linotype"/>
        </w:rPr>
        <w:t>The launching of a thousand spin-offs (or a lot of them, at least)</w:t>
      </w:r>
    </w:p>
    <w:p w:rsidR="00AF39EA" w:rsidRDefault="00AF39EA" w:rsidP="00AF39EA">
      <w:pPr>
        <w:pStyle w:val="ListParagraph"/>
        <w:rPr>
          <w:rFonts w:ascii="Palatino Linotype" w:hAnsi="Palatino Linotype"/>
        </w:rPr>
      </w:pPr>
      <w:r>
        <w:rPr>
          <w:rFonts w:ascii="Palatino Linotype" w:hAnsi="Palatino Linotype"/>
        </w:rPr>
        <w:t>Broadway musical 1956, film 1964)</w:t>
      </w:r>
    </w:p>
    <w:p w:rsidR="00676FC6" w:rsidRPr="00AF39EA" w:rsidRDefault="000A6B57" w:rsidP="00AF39EA">
      <w:pPr>
        <w:pStyle w:val="ListParagraph"/>
        <w:rPr>
          <w:rFonts w:ascii="Palatino Linotype" w:hAnsi="Palatino Linotype"/>
        </w:rPr>
      </w:pPr>
      <w:r>
        <w:rPr>
          <w:rFonts w:ascii="Palatino Linotype" w:hAnsi="Palatino Linotype"/>
        </w:rPr>
        <w:t xml:space="preserve">Educating Rita, </w:t>
      </w:r>
      <w:r w:rsidR="00314901">
        <w:rPr>
          <w:rFonts w:ascii="Palatino Linotype" w:hAnsi="Palatino Linotype"/>
        </w:rPr>
        <w:t xml:space="preserve">Pretty Woman, </w:t>
      </w:r>
      <w:r>
        <w:rPr>
          <w:rFonts w:ascii="Palatino Linotype" w:hAnsi="Palatino Linotype"/>
        </w:rPr>
        <w:t>She’s All That, My Fair Gentleman (Chinese), Americanizing Shelly,</w:t>
      </w:r>
      <w:r w:rsidR="00314901">
        <w:rPr>
          <w:rFonts w:ascii="Palatino Linotype" w:hAnsi="Palatino Linotype"/>
        </w:rPr>
        <w:t xml:space="preserve"> the German one currently playing in Edinburgh</w:t>
      </w:r>
    </w:p>
    <w:p w:rsidR="000B3F96" w:rsidRDefault="000B3F96">
      <w:pPr>
        <w:rPr>
          <w:rFonts w:ascii="Palatino Linotype" w:hAnsi="Palatino Linotype"/>
        </w:rPr>
      </w:pPr>
      <w:r w:rsidRPr="000B3F96">
        <w:rPr>
          <w:rFonts w:ascii="Palatino Linotype" w:hAnsi="Palatino Linotype"/>
          <w:b/>
        </w:rPr>
        <w:t>Introduction</w:t>
      </w:r>
      <w:r>
        <w:rPr>
          <w:rFonts w:ascii="Palatino Linotype" w:hAnsi="Palatino Linotype"/>
        </w:rPr>
        <w:t>: Open with a fairly brief anecdote about all of the tensions operating on opening night? The clashing egos of Shaw, Tree, and Mrs. Pat; the recent near-elopement of Shaw and Mrs. Pat the year before</w:t>
      </w:r>
      <w:r w:rsidR="003A4560">
        <w:rPr>
          <w:rFonts w:ascii="Palatino Linotype" w:hAnsi="Palatino Linotype"/>
        </w:rPr>
        <w:t xml:space="preserve"> (quote from the letter he sends her after she runs away)</w:t>
      </w:r>
      <w:r>
        <w:rPr>
          <w:rFonts w:ascii="Palatino Linotype" w:hAnsi="Palatino Linotype"/>
        </w:rPr>
        <w:t xml:space="preserve">, </w:t>
      </w:r>
      <w:r w:rsidR="002732EA">
        <w:rPr>
          <w:rFonts w:ascii="Palatino Linotype" w:hAnsi="Palatino Linotype"/>
        </w:rPr>
        <w:t xml:space="preserve">her sudden marriage to another, younger man during rehearsals for the play, </w:t>
      </w:r>
      <w:r>
        <w:rPr>
          <w:rFonts w:ascii="Palatino Linotype" w:hAnsi="Palatino Linotype"/>
        </w:rPr>
        <w:t>the advance press about The Word that would be uttered on stage, the real flower lady in attendance, Tree’s insistence that it should have a conventional “happy ending</w:t>
      </w:r>
      <w:r w:rsidR="002732EA">
        <w:rPr>
          <w:rFonts w:ascii="Palatino Linotype" w:hAnsi="Palatino Linotype"/>
        </w:rPr>
        <w:t>,</w:t>
      </w:r>
      <w:r>
        <w:rPr>
          <w:rFonts w:ascii="Palatino Linotype" w:hAnsi="Palatino Linotype"/>
        </w:rPr>
        <w:t>”</w:t>
      </w:r>
      <w:r w:rsidR="002732EA">
        <w:rPr>
          <w:rFonts w:ascii="Palatino Linotype" w:hAnsi="Palatino Linotype"/>
        </w:rPr>
        <w:t xml:space="preserve"> despite Shaw’s insistence that Liza would never marry Higgins.</w:t>
      </w:r>
    </w:p>
    <w:p w:rsidR="00AF39EA" w:rsidRDefault="000B3F96">
      <w:pPr>
        <w:rPr>
          <w:rFonts w:ascii="Palatino Linotype" w:hAnsi="Palatino Linotype"/>
        </w:rPr>
      </w:pPr>
      <w:r>
        <w:rPr>
          <w:rFonts w:ascii="Palatino Linotype" w:hAnsi="Palatino Linotype"/>
        </w:rPr>
        <w:t xml:space="preserve">Combine </w:t>
      </w:r>
      <w:r w:rsidRPr="000A6B57">
        <w:rPr>
          <w:rFonts w:ascii="Palatino Linotype" w:hAnsi="Palatino Linotype"/>
          <w:b/>
        </w:rPr>
        <w:t>background info on Shaw</w:t>
      </w:r>
      <w:r>
        <w:rPr>
          <w:rFonts w:ascii="Palatino Linotype" w:hAnsi="Palatino Linotype"/>
        </w:rPr>
        <w:t xml:space="preserve"> with the </w:t>
      </w:r>
      <w:r w:rsidRPr="000B3F96">
        <w:rPr>
          <w:rFonts w:ascii="Palatino Linotype" w:hAnsi="Palatino Linotype"/>
          <w:b/>
        </w:rPr>
        <w:t>key themes of the play</w:t>
      </w:r>
      <w:r>
        <w:rPr>
          <w:rFonts w:ascii="Palatino Linotype" w:hAnsi="Palatino Linotype"/>
        </w:rPr>
        <w:t xml:space="preserve">: </w:t>
      </w:r>
      <w:r w:rsidR="002732EA">
        <w:rPr>
          <w:rFonts w:ascii="Palatino Linotype" w:hAnsi="Palatino Linotype"/>
        </w:rPr>
        <w:t xml:space="preserve">Shaw’s own </w:t>
      </w:r>
      <w:r>
        <w:rPr>
          <w:rFonts w:ascii="Palatino Linotype" w:hAnsi="Palatino Linotype"/>
        </w:rPr>
        <w:t xml:space="preserve">struggles </w:t>
      </w:r>
      <w:r w:rsidR="002732EA">
        <w:rPr>
          <w:rFonts w:ascii="Palatino Linotype" w:hAnsi="Palatino Linotype"/>
        </w:rPr>
        <w:t xml:space="preserve">with </w:t>
      </w:r>
      <w:r>
        <w:rPr>
          <w:rFonts w:ascii="Palatino Linotype" w:hAnsi="Palatino Linotype"/>
        </w:rPr>
        <w:t xml:space="preserve">the “shabby genteel” </w:t>
      </w:r>
      <w:r w:rsidR="002732EA">
        <w:rPr>
          <w:rFonts w:ascii="Palatino Linotype" w:hAnsi="Palatino Linotype"/>
        </w:rPr>
        <w:t>position become the subplot (Freddy)</w:t>
      </w:r>
      <w:r>
        <w:rPr>
          <w:rFonts w:ascii="Palatino Linotype" w:hAnsi="Palatino Linotype"/>
        </w:rPr>
        <w:t>; the foolish social barriers—made visible in superficial differences such as speech, hygiene, and clothing--that keep people from developing and exercising their natural gifts, finding their real level</w:t>
      </w:r>
      <w:r w:rsidR="002732EA">
        <w:rPr>
          <w:rFonts w:ascii="Palatino Linotype" w:hAnsi="Palatino Linotype"/>
        </w:rPr>
        <w:t xml:space="preserve"> (quote from Shaw on how he couldn’t afford to dress properly when he first got to London, but when he finally could, women started running after him)</w:t>
      </w:r>
      <w:r>
        <w:rPr>
          <w:rFonts w:ascii="Palatino Linotype" w:hAnsi="Palatino Linotype"/>
        </w:rPr>
        <w:t xml:space="preserve">; </w:t>
      </w:r>
      <w:r w:rsidR="002732EA">
        <w:rPr>
          <w:rFonts w:ascii="Palatino Linotype" w:hAnsi="Palatino Linotype"/>
        </w:rPr>
        <w:t xml:space="preserve">his Fabian experiences grappling with the </w:t>
      </w:r>
      <w:r w:rsidR="00314901">
        <w:rPr>
          <w:rFonts w:ascii="Palatino Linotype" w:hAnsi="Palatino Linotype"/>
        </w:rPr>
        <w:t>problems with the hypocritical moralistic charity approach to dealing with poverty (the deserving vs. undeserving poor)—</w:t>
      </w:r>
      <w:r w:rsidR="002732EA">
        <w:rPr>
          <w:rFonts w:ascii="Palatino Linotype" w:hAnsi="Palatino Linotype"/>
        </w:rPr>
        <w:t xml:space="preserve">which Shaw believed </w:t>
      </w:r>
      <w:r w:rsidR="00314901">
        <w:rPr>
          <w:rFonts w:ascii="Palatino Linotype" w:hAnsi="Palatino Linotype"/>
        </w:rPr>
        <w:t xml:space="preserve">leads to lazy parasitism at </w:t>
      </w:r>
      <w:r w:rsidR="002732EA">
        <w:rPr>
          <w:rFonts w:ascii="Palatino Linotype" w:hAnsi="Palatino Linotype"/>
        </w:rPr>
        <w:t>best</w:t>
      </w:r>
      <w:r w:rsidR="00314901">
        <w:rPr>
          <w:rFonts w:ascii="Palatino Linotype" w:hAnsi="Palatino Linotype"/>
        </w:rPr>
        <w:t xml:space="preserve">, selling of daughters </w:t>
      </w:r>
      <w:r w:rsidR="00314901">
        <w:rPr>
          <w:rFonts w:ascii="Palatino Linotype" w:hAnsi="Palatino Linotype"/>
        </w:rPr>
        <w:lastRenderedPageBreak/>
        <w:t>into sex slavery at</w:t>
      </w:r>
      <w:r w:rsidR="002732EA">
        <w:rPr>
          <w:rFonts w:ascii="Palatino Linotype" w:hAnsi="Palatino Linotype"/>
        </w:rPr>
        <w:t xml:space="preserve"> the</w:t>
      </w:r>
      <w:r w:rsidR="00314901">
        <w:rPr>
          <w:rFonts w:ascii="Palatino Linotype" w:hAnsi="Palatino Linotype"/>
        </w:rPr>
        <w:t xml:space="preserve"> worst; </w:t>
      </w:r>
      <w:r>
        <w:rPr>
          <w:rFonts w:ascii="Palatino Linotype" w:hAnsi="Palatino Linotype"/>
        </w:rPr>
        <w:t>the Pygmalion Effect that Eliza discovers from Pickering’s treatment of her</w:t>
      </w:r>
      <w:r w:rsidR="00AF39EA">
        <w:rPr>
          <w:rFonts w:ascii="Palatino Linotype" w:hAnsi="Palatino Linotype"/>
        </w:rPr>
        <w:t>.</w:t>
      </w:r>
      <w:r w:rsidR="00CE6691">
        <w:rPr>
          <w:rFonts w:ascii="Palatino Linotype" w:hAnsi="Palatino Linotype"/>
        </w:rPr>
        <w:t xml:space="preserve"> </w:t>
      </w:r>
      <w:r w:rsidR="002732EA">
        <w:rPr>
          <w:rFonts w:ascii="Palatino Linotype" w:hAnsi="Palatino Linotype"/>
        </w:rPr>
        <w:t xml:space="preserve">Might mention that Shaw’s own story had a happy ending: </w:t>
      </w:r>
      <w:r w:rsidR="00CE6691">
        <w:rPr>
          <w:rFonts w:ascii="Palatino Linotype" w:hAnsi="Palatino Linotype"/>
        </w:rPr>
        <w:t>he rose through his own genius to marry a socialist-reformer millionaires</w:t>
      </w:r>
      <w:r w:rsidR="002732EA">
        <w:rPr>
          <w:rFonts w:ascii="Palatino Linotype" w:hAnsi="Palatino Linotype"/>
        </w:rPr>
        <w:t>s, and went on to become one of the most famous men in the world, a Nobel laureate and an Oscar award winner.</w:t>
      </w:r>
      <w:r w:rsidR="00CE6691">
        <w:rPr>
          <w:rFonts w:ascii="Palatino Linotype" w:hAnsi="Palatino Linotype"/>
        </w:rPr>
        <w:t xml:space="preserve"> </w:t>
      </w:r>
    </w:p>
    <w:p w:rsidR="002732EA" w:rsidRDefault="00AF39EA">
      <w:pPr>
        <w:rPr>
          <w:rFonts w:ascii="Palatino Linotype" w:hAnsi="Palatino Linotype"/>
        </w:rPr>
      </w:pPr>
      <w:r w:rsidRPr="00AF39EA">
        <w:rPr>
          <w:rFonts w:ascii="Palatino Linotype" w:hAnsi="Palatino Linotype"/>
          <w:b/>
        </w:rPr>
        <w:t>Historical context</w:t>
      </w:r>
      <w:r>
        <w:rPr>
          <w:rFonts w:ascii="Palatino Linotype" w:hAnsi="Palatino Linotype"/>
        </w:rPr>
        <w:t xml:space="preserve">: </w:t>
      </w:r>
      <w:r w:rsidR="00CE6691">
        <w:rPr>
          <w:rFonts w:ascii="Palatino Linotype" w:hAnsi="Palatino Linotype"/>
        </w:rPr>
        <w:t xml:space="preserve">Play </w:t>
      </w:r>
      <w:r w:rsidR="00CE6691" w:rsidRPr="00CE6691">
        <w:rPr>
          <w:rFonts w:ascii="Palatino Linotype" w:hAnsi="Palatino Linotype"/>
          <w:u w:val="single"/>
        </w:rPr>
        <w:t>w</w:t>
      </w:r>
      <w:r w:rsidRPr="00CE6691">
        <w:rPr>
          <w:rFonts w:ascii="Palatino Linotype" w:hAnsi="Palatino Linotype"/>
          <w:u w:val="single"/>
        </w:rPr>
        <w:t>ritten in 1912</w:t>
      </w:r>
      <w:r>
        <w:rPr>
          <w:rFonts w:ascii="Palatino Linotype" w:hAnsi="Palatino Linotype"/>
        </w:rPr>
        <w:t xml:space="preserve">, when Shaw was already well established in the world but without high honor in his own land (so the play opens in Vienna, Germany, America first). </w:t>
      </w:r>
      <w:r w:rsidRPr="00CE6691">
        <w:rPr>
          <w:rFonts w:ascii="Palatino Linotype" w:hAnsi="Palatino Linotype"/>
          <w:u w:val="single"/>
        </w:rPr>
        <w:t>First British performance in 1914</w:t>
      </w:r>
      <w:r>
        <w:rPr>
          <w:rFonts w:ascii="Palatino Linotype" w:hAnsi="Palatino Linotype"/>
        </w:rPr>
        <w:t>, in the last Edwardian spring-summer before the Guns of August that would change the world forever.</w:t>
      </w:r>
      <w:r w:rsidR="003A4560">
        <w:rPr>
          <w:rFonts w:ascii="Palatino Linotype" w:hAnsi="Palatino Linotype"/>
        </w:rPr>
        <w:t xml:space="preserve"> (Huggett and Weintraub both make this point)</w:t>
      </w:r>
      <w:r w:rsidR="00314901">
        <w:rPr>
          <w:rFonts w:ascii="Palatino Linotype" w:hAnsi="Palatino Linotype"/>
        </w:rPr>
        <w:t>. Related to social reform movement of Victorian times, responds to Freudian notion of mother fixation, anticipates labor movement</w:t>
      </w:r>
      <w:r w:rsidR="00CE6691">
        <w:rPr>
          <w:rFonts w:ascii="Palatino Linotype" w:hAnsi="Palatino Linotype"/>
        </w:rPr>
        <w:t xml:space="preserve">. </w:t>
      </w:r>
      <w:r w:rsidR="00CE6691" w:rsidRPr="00CE6691">
        <w:rPr>
          <w:rFonts w:ascii="Palatino Linotype" w:hAnsi="Palatino Linotype"/>
          <w:u w:val="single"/>
        </w:rPr>
        <w:t>Film version 1938</w:t>
      </w:r>
      <w:r w:rsidR="00CE6691">
        <w:rPr>
          <w:rFonts w:ascii="Palatino Linotype" w:hAnsi="Palatino Linotype"/>
        </w:rPr>
        <w:t xml:space="preserve">, again on the brink of a world war, and during a period of strife between the masses who were poor and the few who were rich. </w:t>
      </w:r>
    </w:p>
    <w:p w:rsidR="002732EA" w:rsidRDefault="00A57925">
      <w:pPr>
        <w:rPr>
          <w:rFonts w:ascii="Palatino Linotype" w:hAnsi="Palatino Linotype"/>
        </w:rPr>
      </w:pPr>
      <w:r>
        <w:rPr>
          <w:rFonts w:ascii="Palatino Linotype" w:hAnsi="Palatino Linotype"/>
        </w:rPr>
        <w:t>--</w:t>
      </w:r>
      <w:r w:rsidR="002732EA">
        <w:rPr>
          <w:rFonts w:ascii="Palatino Linotype" w:hAnsi="Palatino Linotype"/>
        </w:rPr>
        <w:t>For the introduction: quotes from the “farewell” letter:</w:t>
      </w:r>
    </w:p>
    <w:p w:rsidR="002732EA" w:rsidRDefault="002732EA">
      <w:pPr>
        <w:rPr>
          <w:rFonts w:ascii="Palatino Linotype" w:hAnsi="Palatino Linotype"/>
        </w:rPr>
      </w:pPr>
      <w:r>
        <w:rPr>
          <w:rFonts w:ascii="Palatino Linotype" w:hAnsi="Palatino Linotype"/>
        </w:rPr>
        <w:t>“Very well, go: the loss of a woman is not the end of the world. The sun shines: it is pleasant to swim: it is good to work: my soul can stand alone. But I am deeply, deeply, deeply wounded.” [after a switch of mood] “Bah! You have no nerve: you have no brain [. . . .] you are an owl, sickened by two days of my sunshine: I have treated you too well, idolized, thrown my heart and mind to you (as I throw them to all the world) to make what you could of; and what you make of them is to run away. Go then: the Shavian oxygen burns up your little lungs: seek some stuffiness that suits you. You will not marry George!</w:t>
      </w:r>
      <w:r w:rsidR="00ED6B62">
        <w:rPr>
          <w:rFonts w:ascii="Palatino Linotype" w:hAnsi="Palatino Linotype"/>
        </w:rPr>
        <w:t xml:space="preserve"> [George Cornwallis West] . . . . You have wounded my vanity: an inconceivable audacity, an unpardonable crime.</w:t>
      </w:r>
    </w:p>
    <w:p w:rsidR="00ED6B62" w:rsidRDefault="00ED6B62">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Farewell, wretch that I loved.</w:t>
      </w:r>
    </w:p>
    <w:p w:rsidR="00ED6B62" w:rsidRDefault="00ED6B62">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G.B.S.</w:t>
      </w:r>
    </w:p>
    <w:p w:rsidR="007C61EE" w:rsidRPr="00902691" w:rsidRDefault="007C61EE">
      <w:pPr>
        <w:rPr>
          <w:rFonts w:ascii="Palatino Linotype" w:hAnsi="Palatino Linotype"/>
          <w:b/>
        </w:rPr>
      </w:pPr>
      <w:r w:rsidRPr="00902691">
        <w:rPr>
          <w:rFonts w:ascii="Palatino Linotype" w:hAnsi="Palatino Linotype"/>
          <w:b/>
        </w:rPr>
        <w:t>Details to pin down:</w:t>
      </w:r>
    </w:p>
    <w:p w:rsidR="007C61EE" w:rsidRDefault="007C61EE">
      <w:pPr>
        <w:rPr>
          <w:rFonts w:ascii="Palatino Linotype" w:hAnsi="Palatino Linotype"/>
        </w:rPr>
      </w:pPr>
      <w:r w:rsidRPr="00902691">
        <w:rPr>
          <w:rFonts w:ascii="Palatino Linotype" w:hAnsi="Palatino Linotype"/>
          <w:u w:val="single"/>
        </w:rPr>
        <w:t>How long did it run</w:t>
      </w:r>
      <w:r>
        <w:rPr>
          <w:rFonts w:ascii="Palatino Linotype" w:hAnsi="Palatino Linotype"/>
        </w:rPr>
        <w:t xml:space="preserve"> (Stella’s production)? How successful was it financially?</w:t>
      </w:r>
      <w:r w:rsidR="00902691">
        <w:rPr>
          <w:rFonts w:ascii="Palatino Linotype" w:hAnsi="Palatino Linotype"/>
        </w:rPr>
        <w:t xml:space="preserve"> P. 165 huggett It cleared 13,000 pounds and could have run longer except that Tree was sick of it. It closed just before “the guns of August” went off and changed Europe forever. Stella went on to perform it in America, huge success. Her final revival of the role was in 1920, in Germany, for the British army of occupation. Huge success. See Huggett p. 187.</w:t>
      </w:r>
    </w:p>
    <w:p w:rsidR="00201DD7" w:rsidRDefault="00201DD7">
      <w:pPr>
        <w:rPr>
          <w:rFonts w:ascii="Palatino Linotype" w:hAnsi="Palatino Linotype"/>
        </w:rPr>
      </w:pPr>
      <w:r w:rsidRPr="00201DD7">
        <w:rPr>
          <w:rFonts w:ascii="Palatino Linotype" w:hAnsi="Palatino Linotype"/>
          <w:u w:val="single"/>
        </w:rPr>
        <w:t>How many filmed versions</w:t>
      </w:r>
      <w:r>
        <w:rPr>
          <w:rFonts w:ascii="Palatino Linotype" w:hAnsi="Palatino Linotype"/>
        </w:rPr>
        <w:t>? 1</w:t>
      </w:r>
      <w:r w:rsidRPr="00201DD7">
        <w:rPr>
          <w:rFonts w:ascii="Palatino Linotype" w:hAnsi="Palatino Linotype"/>
          <w:vertAlign w:val="superscript"/>
        </w:rPr>
        <w:t>st</w:t>
      </w:r>
      <w:r>
        <w:rPr>
          <w:rFonts w:ascii="Palatino Linotype" w:hAnsi="Palatino Linotype"/>
        </w:rPr>
        <w:t xml:space="preserve"> one was German 1935, then Dutch 1937. (see Carr in Readings on p.155)</w:t>
      </w:r>
    </w:p>
    <w:p w:rsidR="007C61EE" w:rsidRDefault="007C61EE">
      <w:pPr>
        <w:rPr>
          <w:rFonts w:ascii="Palatino Linotype" w:hAnsi="Palatino Linotype"/>
        </w:rPr>
      </w:pPr>
      <w:r w:rsidRPr="00201DD7">
        <w:rPr>
          <w:rFonts w:ascii="Palatino Linotype" w:hAnsi="Palatino Linotype"/>
          <w:u w:val="single"/>
        </w:rPr>
        <w:t>How well did the 1938 film do</w:t>
      </w:r>
      <w:r>
        <w:rPr>
          <w:rFonts w:ascii="Palatino Linotype" w:hAnsi="Palatino Linotype"/>
        </w:rPr>
        <w:t>?</w:t>
      </w:r>
    </w:p>
    <w:p w:rsidR="00201DD7" w:rsidRDefault="00201DD7">
      <w:pPr>
        <w:rPr>
          <w:rFonts w:ascii="Palatino Linotype" w:hAnsi="Palatino Linotype"/>
        </w:rPr>
      </w:pPr>
      <w:r w:rsidRPr="00201DD7">
        <w:rPr>
          <w:rFonts w:ascii="Palatino Linotype" w:hAnsi="Palatino Linotype"/>
          <w:u w:val="single"/>
        </w:rPr>
        <w:lastRenderedPageBreak/>
        <w:t>The musical, then My Fair Lady</w:t>
      </w:r>
      <w:r>
        <w:rPr>
          <w:rFonts w:ascii="Palatino Linotype" w:hAnsi="Palatino Linotype"/>
        </w:rPr>
        <w:t xml:space="preserve">: The Lerner &amp; Loewe musical opened in 1956 (with the instigation of Gabriel Pascal, who had also directed the 1938 Pygmalion. Moss Hart directed it). </w:t>
      </w:r>
      <w:r w:rsidR="007F072F">
        <w:rPr>
          <w:rFonts w:ascii="Palatino Linotype" w:hAnsi="Palatino Linotype"/>
        </w:rPr>
        <w:t>Carr says that “The musical became internationally popular, and four years after it opened on Broadway, it was playing simultaneously in London, Oslo, Stockholm, Melbourne, Copenhagen, and Helsinki.”</w:t>
      </w:r>
    </w:p>
    <w:p w:rsidR="007C61EE" w:rsidRDefault="007C61EE">
      <w:pPr>
        <w:rPr>
          <w:rFonts w:ascii="Palatino Linotype" w:hAnsi="Palatino Linotype"/>
        </w:rPr>
      </w:pPr>
      <w:r>
        <w:rPr>
          <w:rFonts w:ascii="Palatino Linotype" w:hAnsi="Palatino Linotype"/>
        </w:rPr>
        <w:t xml:space="preserve">Was the BBC film </w:t>
      </w:r>
      <w:r w:rsidR="007F072F">
        <w:rPr>
          <w:rFonts w:ascii="Palatino Linotype" w:hAnsi="Palatino Linotype"/>
        </w:rPr>
        <w:t xml:space="preserve">(1973, with Lynn Redgrave) </w:t>
      </w:r>
      <w:r>
        <w:rPr>
          <w:rFonts w:ascii="Palatino Linotype" w:hAnsi="Palatino Linotype"/>
        </w:rPr>
        <w:t>the only one to stick to Shaw’s ending and show his “sequel”?</w:t>
      </w:r>
    </w:p>
    <w:p w:rsidR="007C61EE" w:rsidRDefault="007C61EE">
      <w:pPr>
        <w:rPr>
          <w:rFonts w:ascii="Palatino Linotype" w:hAnsi="Palatino Linotype"/>
        </w:rPr>
      </w:pPr>
      <w:r>
        <w:rPr>
          <w:rFonts w:ascii="Palatino Linotype" w:hAnsi="Palatino Linotype"/>
        </w:rPr>
        <w:t>List enough different versions of the play (especially international ones) to show its versatility and timelessness.</w:t>
      </w:r>
    </w:p>
    <w:p w:rsidR="007F072F" w:rsidRDefault="007F072F">
      <w:pPr>
        <w:rPr>
          <w:rFonts w:ascii="Palatino Linotype" w:hAnsi="Palatino Linotype"/>
        </w:rPr>
      </w:pPr>
      <w:r>
        <w:rPr>
          <w:rFonts w:ascii="Palatino Linotype" w:hAnsi="Palatino Linotype"/>
        </w:rPr>
        <w:t>From ImDb</w:t>
      </w:r>
    </w:p>
    <w:p w:rsidR="00CC0B66" w:rsidRDefault="007F072F" w:rsidP="00460391">
      <w:pPr>
        <w:rPr>
          <w:rFonts w:ascii="Times New Roman" w:eastAsia="Times New Roman" w:hAnsi="Times New Roman" w:cs="Times New Roman"/>
          <w:sz w:val="24"/>
          <w:szCs w:val="24"/>
        </w:rPr>
      </w:pPr>
      <w:r w:rsidRPr="007F072F">
        <w:rPr>
          <w:rFonts w:ascii="Times New Roman" w:eastAsia="Times New Roman" w:hAnsi="Times New Roman" w:cs="Times New Roman"/>
          <w:sz w:val="24"/>
          <w:szCs w:val="24"/>
        </w:rPr>
        <w:t>1.</w:t>
      </w:r>
      <w:r>
        <w:rPr>
          <w:rFonts w:ascii="Times New Roman" w:eastAsia="Times New Roman" w:hAnsi="Times New Roman" w:cs="Times New Roman"/>
          <w:noProof/>
          <w:sz w:val="24"/>
          <w:szCs w:val="24"/>
        </w:rPr>
        <w:drawing>
          <wp:inline distT="0" distB="0" distL="0" distR="0" wp14:anchorId="7A4AEA2B" wp14:editId="27067EC4">
            <wp:extent cx="8890" cy="60325"/>
            <wp:effectExtent l="0" t="0" r="0" b="0"/>
            <wp:docPr id="13" name="Picture 13" descr="http://www.imdb.com/image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db.com/images/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60325"/>
                    </a:xfrm>
                    <a:prstGeom prst="rect">
                      <a:avLst/>
                    </a:prstGeom>
                    <a:noFill/>
                    <a:ln>
                      <a:noFill/>
                    </a:ln>
                  </pic:spPr>
                </pic:pic>
              </a:graphicData>
            </a:graphic>
          </wp:inline>
        </w:drawing>
      </w:r>
      <w:r w:rsidR="00460391" w:rsidRPr="00460391">
        <w:rPr>
          <w:rFonts w:ascii="Times New Roman" w:eastAsia="Times New Roman" w:hAnsi="Times New Roman" w:cs="Times New Roman"/>
          <w:sz w:val="24"/>
          <w:szCs w:val="24"/>
        </w:rPr>
        <w:t xml:space="preserve"> </w:t>
      </w:r>
      <w:hyperlink r:id="rId8" w:history="1">
        <w:r w:rsidR="00460391" w:rsidRPr="007F072F">
          <w:rPr>
            <w:rFonts w:ascii="Times New Roman" w:eastAsia="Times New Roman" w:hAnsi="Times New Roman" w:cs="Times New Roman"/>
            <w:color w:val="0000FF"/>
            <w:sz w:val="24"/>
            <w:szCs w:val="24"/>
            <w:u w:val="single"/>
          </w:rPr>
          <w:t>Pygmalion</w:t>
        </w:r>
      </w:hyperlink>
      <w:r w:rsidR="00460391" w:rsidRPr="007F072F">
        <w:rPr>
          <w:rFonts w:ascii="Times New Roman" w:eastAsia="Times New Roman" w:hAnsi="Times New Roman" w:cs="Times New Roman"/>
          <w:sz w:val="24"/>
          <w:szCs w:val="24"/>
        </w:rPr>
        <w:t xml:space="preserve"> </w:t>
      </w:r>
      <w:r w:rsidR="00CC0B66">
        <w:rPr>
          <w:rFonts w:ascii="Times New Roman" w:eastAsia="Times New Roman" w:hAnsi="Times New Roman" w:cs="Times New Roman"/>
          <w:sz w:val="24"/>
          <w:szCs w:val="24"/>
        </w:rPr>
        <w:t xml:space="preserve">German </w:t>
      </w:r>
      <w:r w:rsidR="00460391" w:rsidRPr="007F072F">
        <w:rPr>
          <w:rFonts w:ascii="Times New Roman" w:eastAsia="Times New Roman" w:hAnsi="Times New Roman" w:cs="Times New Roman"/>
          <w:sz w:val="24"/>
          <w:szCs w:val="24"/>
        </w:rPr>
        <w:t xml:space="preserve">(1935) </w:t>
      </w:r>
      <w:hyperlink r:id="rId9" w:history="1">
        <w:r w:rsidR="00CC0B66" w:rsidRPr="006F3C2D">
          <w:rPr>
            <w:rStyle w:val="Hyperlink"/>
            <w:rFonts w:ascii="Times New Roman" w:eastAsia="Times New Roman" w:hAnsi="Times New Roman" w:cs="Times New Roman"/>
            <w:sz w:val="24"/>
            <w:szCs w:val="24"/>
          </w:rPr>
          <w:t>http://www.imdb.com/title/tt0141753/</w:t>
        </w:r>
      </w:hyperlink>
    </w:p>
    <w:p w:rsidR="00460391" w:rsidRDefault="00460391" w:rsidP="00460391">
      <w:pPr>
        <w:rPr>
          <w:rFonts w:ascii="Times New Roman" w:eastAsia="Times New Roman" w:hAnsi="Times New Roman" w:cs="Times New Roman"/>
          <w:sz w:val="24"/>
          <w:szCs w:val="24"/>
        </w:rPr>
      </w:pPr>
      <w:r w:rsidRPr="007F072F">
        <w:rPr>
          <w:rFonts w:ascii="Times New Roman" w:eastAsia="Times New Roman" w:hAnsi="Times New Roman" w:cs="Times New Roman"/>
          <w:sz w:val="24"/>
          <w:szCs w:val="24"/>
        </w:rPr>
        <w:t>2.</w:t>
      </w:r>
      <w:hyperlink r:id="rId10" w:history="1">
        <w:r w:rsidRPr="007F072F">
          <w:rPr>
            <w:rFonts w:ascii="Times New Roman" w:eastAsia="Times New Roman" w:hAnsi="Times New Roman" w:cs="Times New Roman"/>
            <w:color w:val="0000FF"/>
            <w:sz w:val="24"/>
            <w:szCs w:val="24"/>
            <w:u w:val="single"/>
          </w:rPr>
          <w:t>Pygmalion</w:t>
        </w:r>
      </w:hyperlink>
      <w:r w:rsidRPr="007F072F">
        <w:rPr>
          <w:rFonts w:ascii="Times New Roman" w:eastAsia="Times New Roman" w:hAnsi="Times New Roman" w:cs="Times New Roman"/>
          <w:sz w:val="24"/>
          <w:szCs w:val="24"/>
        </w:rPr>
        <w:t xml:space="preserve"> (1937)</w:t>
      </w:r>
    </w:p>
    <w:p w:rsidR="007F072F" w:rsidRPr="007F072F" w:rsidRDefault="00460391" w:rsidP="007F072F">
      <w:pPr>
        <w:spacing w:after="0" w:line="240" w:lineRule="auto"/>
        <w:rPr>
          <w:rFonts w:ascii="Times New Roman" w:eastAsia="Times New Roman" w:hAnsi="Times New Roman" w:cs="Times New Roman"/>
          <w:sz w:val="24"/>
          <w:szCs w:val="24"/>
        </w:rPr>
      </w:pPr>
      <w:r w:rsidRPr="007F072F">
        <w:rPr>
          <w:rFonts w:ascii="Times New Roman" w:eastAsia="Times New Roman" w:hAnsi="Times New Roman" w:cs="Times New Roman"/>
          <w:sz w:val="24"/>
          <w:szCs w:val="24"/>
        </w:rPr>
        <w:t>3</w:t>
      </w:r>
      <w:hyperlink r:id="rId11" w:history="1">
        <w:r w:rsidR="007F072F" w:rsidRPr="007F072F">
          <w:rPr>
            <w:rFonts w:ascii="Times New Roman" w:eastAsia="Times New Roman" w:hAnsi="Times New Roman" w:cs="Times New Roman"/>
            <w:color w:val="0000FF"/>
            <w:sz w:val="24"/>
            <w:szCs w:val="24"/>
            <w:u w:val="single"/>
          </w:rPr>
          <w:t>Pygmalion</w:t>
        </w:r>
      </w:hyperlink>
      <w:r w:rsidR="007F072F" w:rsidRPr="007F072F">
        <w:rPr>
          <w:rFonts w:ascii="Times New Roman" w:eastAsia="Times New Roman" w:hAnsi="Times New Roman" w:cs="Times New Roman"/>
          <w:sz w:val="24"/>
          <w:szCs w:val="24"/>
        </w:rPr>
        <w:t xml:space="preserve"> (1938) aka "Bernard Shaw's Pygmalion" - United Kingdom </w:t>
      </w:r>
      <w:r w:rsidR="007F072F" w:rsidRPr="007F072F">
        <w:rPr>
          <w:rFonts w:ascii="Times New Roman" w:eastAsia="Times New Roman" w:hAnsi="Times New Roman" w:cs="Times New Roman"/>
          <w:i/>
          <w:iCs/>
          <w:sz w:val="24"/>
          <w:szCs w:val="24"/>
        </w:rPr>
        <w:t>(complete title)</w:t>
      </w:r>
    </w:p>
    <w:p w:rsidR="007F072F" w:rsidRDefault="007F072F" w:rsidP="007F0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C48AD0A" wp14:editId="4B232595">
            <wp:extent cx="215900" cy="8890"/>
            <wp:effectExtent l="0" t="0" r="0" b="0"/>
            <wp:docPr id="11" name="Picture 11" descr="http://www.imdb.com/image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mdb.com/images/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8890"/>
                    </a:xfrm>
                    <a:prstGeom prst="rect">
                      <a:avLst/>
                    </a:prstGeom>
                    <a:noFill/>
                    <a:ln>
                      <a:noFill/>
                    </a:ln>
                  </pic:spPr>
                </pic:pic>
              </a:graphicData>
            </a:graphic>
          </wp:inline>
        </w:drawing>
      </w:r>
    </w:p>
    <w:p w:rsidR="00CC0B66" w:rsidRDefault="00460391" w:rsidP="007F072F">
      <w:pPr>
        <w:spacing w:after="0" w:line="240" w:lineRule="auto"/>
        <w:rPr>
          <w:rFonts w:ascii="Times New Roman" w:eastAsia="Times New Roman" w:hAnsi="Times New Roman" w:cs="Times New Roman"/>
          <w:sz w:val="24"/>
          <w:szCs w:val="24"/>
        </w:rPr>
      </w:pPr>
      <w:r w:rsidRPr="007F072F">
        <w:rPr>
          <w:rFonts w:ascii="Times New Roman" w:eastAsia="Times New Roman" w:hAnsi="Times New Roman" w:cs="Times New Roman"/>
          <w:sz w:val="24"/>
          <w:szCs w:val="24"/>
        </w:rPr>
        <w:t>4</w:t>
      </w:r>
      <w:r w:rsidR="007F072F" w:rsidRPr="007F072F">
        <w:rPr>
          <w:rFonts w:ascii="Times New Roman" w:eastAsia="Times New Roman" w:hAnsi="Times New Roman" w:cs="Times New Roman"/>
          <w:sz w:val="24"/>
          <w:szCs w:val="24"/>
        </w:rPr>
        <w:t>.</w:t>
      </w:r>
      <w:hyperlink r:id="rId12" w:history="1">
        <w:r w:rsidR="007F072F" w:rsidRPr="007F072F">
          <w:rPr>
            <w:rFonts w:ascii="Times New Roman" w:eastAsia="Times New Roman" w:hAnsi="Times New Roman" w:cs="Times New Roman"/>
            <w:color w:val="0000FF"/>
            <w:sz w:val="24"/>
            <w:szCs w:val="24"/>
            <w:u w:val="single"/>
          </w:rPr>
          <w:t>Pygmalion</w:t>
        </w:r>
      </w:hyperlink>
      <w:r w:rsidR="007F072F" w:rsidRPr="007F072F">
        <w:rPr>
          <w:rFonts w:ascii="Times New Roman" w:eastAsia="Times New Roman" w:hAnsi="Times New Roman" w:cs="Times New Roman"/>
          <w:sz w:val="24"/>
          <w:szCs w:val="24"/>
        </w:rPr>
        <w:t xml:space="preserve"> (1948) </w:t>
      </w:r>
      <w:r w:rsidR="00CC0B66">
        <w:rPr>
          <w:rFonts w:ascii="Times New Roman" w:eastAsia="Times New Roman" w:hAnsi="Times New Roman" w:cs="Times New Roman"/>
          <w:sz w:val="24"/>
          <w:szCs w:val="24"/>
        </w:rPr>
        <w:t xml:space="preserve">UK </w:t>
      </w:r>
      <w:r w:rsidR="007F072F" w:rsidRPr="007F072F">
        <w:rPr>
          <w:rFonts w:ascii="Times New Roman" w:eastAsia="Times New Roman" w:hAnsi="Times New Roman" w:cs="Times New Roman"/>
          <w:sz w:val="24"/>
          <w:szCs w:val="24"/>
        </w:rPr>
        <w:t>(TV)</w:t>
      </w:r>
      <w:r w:rsidR="00CC0B66">
        <w:rPr>
          <w:rFonts w:ascii="Times New Roman" w:eastAsia="Times New Roman" w:hAnsi="Times New Roman" w:cs="Times New Roman"/>
          <w:sz w:val="24"/>
          <w:szCs w:val="24"/>
        </w:rPr>
        <w:t xml:space="preserve">Ralph Michael, Margaret Lockwood </w:t>
      </w:r>
      <w:hyperlink r:id="rId13" w:history="1">
        <w:r w:rsidR="00CC0B66" w:rsidRPr="006F3C2D">
          <w:rPr>
            <w:rStyle w:val="Hyperlink"/>
            <w:rFonts w:ascii="Times New Roman" w:eastAsia="Times New Roman" w:hAnsi="Times New Roman" w:cs="Times New Roman"/>
            <w:sz w:val="24"/>
            <w:szCs w:val="24"/>
          </w:rPr>
          <w:t>http://www.imdb.com/title/tt0294859/</w:t>
        </w:r>
      </w:hyperlink>
    </w:p>
    <w:p w:rsidR="007F072F" w:rsidRDefault="007F072F" w:rsidP="007F0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E65B3E0" wp14:editId="3EB25DAF">
            <wp:extent cx="215900" cy="8890"/>
            <wp:effectExtent l="0" t="0" r="0" b="0"/>
            <wp:docPr id="10" name="Picture 10" descr="http://www.imdb.com/image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mdb.com/images/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8890"/>
                    </a:xfrm>
                    <a:prstGeom prst="rect">
                      <a:avLst/>
                    </a:prstGeom>
                    <a:noFill/>
                    <a:ln>
                      <a:noFill/>
                    </a:ln>
                  </pic:spPr>
                </pic:pic>
              </a:graphicData>
            </a:graphic>
          </wp:inline>
        </w:drawing>
      </w:r>
    </w:p>
    <w:p w:rsidR="007F072F" w:rsidRDefault="007F072F" w:rsidP="007F0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BC0DD16" wp14:editId="10EE7F05">
            <wp:extent cx="215900" cy="8890"/>
            <wp:effectExtent l="0" t="0" r="0" b="0"/>
            <wp:docPr id="9" name="Picture 9" descr="http://www.imdb.com/image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mdb.com/images/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8890"/>
                    </a:xfrm>
                    <a:prstGeom prst="rect">
                      <a:avLst/>
                    </a:prstGeom>
                    <a:noFill/>
                    <a:ln>
                      <a:noFill/>
                    </a:ln>
                  </pic:spPr>
                </pic:pic>
              </a:graphicData>
            </a:graphic>
          </wp:inline>
        </w:drawing>
      </w:r>
    </w:p>
    <w:p w:rsidR="00460391" w:rsidRDefault="007F072F" w:rsidP="007F072F">
      <w:pPr>
        <w:spacing w:after="0" w:line="240" w:lineRule="auto"/>
        <w:rPr>
          <w:rFonts w:ascii="Times New Roman" w:eastAsia="Times New Roman" w:hAnsi="Times New Roman" w:cs="Times New Roman"/>
          <w:iCs/>
          <w:sz w:val="24"/>
          <w:szCs w:val="24"/>
        </w:rPr>
      </w:pPr>
      <w:r w:rsidRPr="007F072F">
        <w:rPr>
          <w:rFonts w:ascii="Times New Roman" w:eastAsia="Times New Roman" w:hAnsi="Times New Roman" w:cs="Times New Roman"/>
          <w:sz w:val="24"/>
          <w:szCs w:val="24"/>
        </w:rPr>
        <w:t xml:space="preserve">5. </w:t>
      </w:r>
      <w:hyperlink r:id="rId14" w:history="1">
        <w:r w:rsidR="00460391" w:rsidRPr="007F072F">
          <w:rPr>
            <w:rFonts w:ascii="Times New Roman" w:eastAsia="Times New Roman" w:hAnsi="Times New Roman" w:cs="Times New Roman"/>
            <w:color w:val="0000FF"/>
            <w:sz w:val="24"/>
            <w:szCs w:val="24"/>
            <w:u w:val="single"/>
          </w:rPr>
          <w:t>Pygmalion</w:t>
        </w:r>
      </w:hyperlink>
      <w:r w:rsidR="00460391" w:rsidRPr="007F072F">
        <w:rPr>
          <w:rFonts w:ascii="Times New Roman" w:eastAsia="Times New Roman" w:hAnsi="Times New Roman" w:cs="Times New Roman"/>
          <w:sz w:val="24"/>
          <w:szCs w:val="24"/>
        </w:rPr>
        <w:t xml:space="preserve"> (1963) (TV) aka "Hallmark Hall of Fame: Pygmalion (#12.3)" - USA </w:t>
      </w:r>
      <w:r w:rsidR="00460391" w:rsidRPr="007F072F">
        <w:rPr>
          <w:rFonts w:ascii="Times New Roman" w:eastAsia="Times New Roman" w:hAnsi="Times New Roman" w:cs="Times New Roman"/>
          <w:i/>
          <w:iCs/>
          <w:sz w:val="24"/>
          <w:szCs w:val="24"/>
        </w:rPr>
        <w:t>(anthology series)</w:t>
      </w:r>
      <w:r w:rsidR="00460391">
        <w:rPr>
          <w:rFonts w:ascii="Times New Roman" w:eastAsia="Times New Roman" w:hAnsi="Times New Roman" w:cs="Times New Roman"/>
          <w:iCs/>
          <w:sz w:val="24"/>
          <w:szCs w:val="24"/>
        </w:rPr>
        <w:t xml:space="preserve">with Julie Harris, James Donald </w:t>
      </w:r>
      <w:hyperlink r:id="rId15" w:history="1">
        <w:r w:rsidR="00460391" w:rsidRPr="006F3C2D">
          <w:rPr>
            <w:rStyle w:val="Hyperlink"/>
            <w:rFonts w:ascii="Times New Roman" w:eastAsia="Times New Roman" w:hAnsi="Times New Roman" w:cs="Times New Roman"/>
            <w:iCs/>
            <w:sz w:val="24"/>
            <w:szCs w:val="24"/>
          </w:rPr>
          <w:t>http://www.imdb.com/title/tt0222304/</w:t>
        </w:r>
      </w:hyperlink>
    </w:p>
    <w:p w:rsidR="00460391" w:rsidRDefault="00460391" w:rsidP="007F072F">
      <w:pPr>
        <w:spacing w:after="0" w:line="240" w:lineRule="auto"/>
        <w:rPr>
          <w:rFonts w:ascii="Times New Roman" w:eastAsia="Times New Roman" w:hAnsi="Times New Roman" w:cs="Times New Roman"/>
          <w:iCs/>
          <w:sz w:val="24"/>
          <w:szCs w:val="24"/>
        </w:rPr>
      </w:pPr>
    </w:p>
    <w:p w:rsidR="007F072F" w:rsidRDefault="007F072F" w:rsidP="007F07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0AF321" wp14:editId="3F1DEE7D">
            <wp:extent cx="215900" cy="8890"/>
            <wp:effectExtent l="0" t="0" r="0" b="0"/>
            <wp:docPr id="8" name="Picture 8" descr="http://www.imdb.com/image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mdb.com/images/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8890"/>
                    </a:xfrm>
                    <a:prstGeom prst="rect">
                      <a:avLst/>
                    </a:prstGeom>
                    <a:noFill/>
                    <a:ln>
                      <a:noFill/>
                    </a:ln>
                  </pic:spPr>
                </pic:pic>
              </a:graphicData>
            </a:graphic>
          </wp:inline>
        </w:drawing>
      </w:r>
    </w:p>
    <w:p w:rsidR="007F072F" w:rsidRDefault="007F072F" w:rsidP="007F072F">
      <w:pPr>
        <w:spacing w:after="0" w:line="240" w:lineRule="auto"/>
        <w:rPr>
          <w:rFonts w:ascii="Times New Roman" w:eastAsia="Times New Roman" w:hAnsi="Times New Roman" w:cs="Times New Roman"/>
          <w:sz w:val="24"/>
          <w:szCs w:val="24"/>
        </w:rPr>
      </w:pPr>
      <w:r w:rsidRPr="007F072F">
        <w:rPr>
          <w:rFonts w:ascii="Times New Roman" w:eastAsia="Times New Roman" w:hAnsi="Times New Roman" w:cs="Times New Roman"/>
          <w:sz w:val="24"/>
          <w:szCs w:val="24"/>
        </w:rPr>
        <w:t>6.</w:t>
      </w:r>
      <w:r w:rsidR="00460391" w:rsidRPr="00460391">
        <w:rPr>
          <w:rFonts w:ascii="Times New Roman" w:eastAsia="Times New Roman" w:hAnsi="Times New Roman" w:cs="Times New Roman"/>
          <w:sz w:val="24"/>
          <w:szCs w:val="24"/>
        </w:rPr>
        <w:t xml:space="preserve"> </w:t>
      </w:r>
      <w:hyperlink r:id="rId16" w:history="1">
        <w:r w:rsidR="00460391" w:rsidRPr="007F072F">
          <w:rPr>
            <w:rFonts w:ascii="Times New Roman" w:eastAsia="Times New Roman" w:hAnsi="Times New Roman" w:cs="Times New Roman"/>
            <w:color w:val="0000FF"/>
            <w:sz w:val="24"/>
            <w:szCs w:val="24"/>
            <w:u w:val="single"/>
          </w:rPr>
          <w:t>Pygmalion</w:t>
        </w:r>
      </w:hyperlink>
      <w:r w:rsidR="00460391" w:rsidRPr="007F072F">
        <w:rPr>
          <w:rFonts w:ascii="Times New Roman" w:eastAsia="Times New Roman" w:hAnsi="Times New Roman" w:cs="Times New Roman"/>
          <w:sz w:val="24"/>
          <w:szCs w:val="24"/>
        </w:rPr>
        <w:t xml:space="preserve"> (1968) (TV)</w:t>
      </w:r>
      <w:r w:rsidR="00460391">
        <w:rPr>
          <w:rFonts w:ascii="Times New Roman" w:eastAsia="Times New Roman" w:hAnsi="Times New Roman" w:cs="Times New Roman"/>
          <w:sz w:val="24"/>
          <w:szCs w:val="24"/>
        </w:rPr>
        <w:t xml:space="preserve"> Swedish version </w:t>
      </w:r>
      <w:hyperlink r:id="rId17" w:history="1">
        <w:r w:rsidR="00460391" w:rsidRPr="006F3C2D">
          <w:rPr>
            <w:rStyle w:val="Hyperlink"/>
            <w:rFonts w:ascii="Times New Roman" w:eastAsia="Times New Roman" w:hAnsi="Times New Roman" w:cs="Times New Roman"/>
            <w:sz w:val="24"/>
            <w:szCs w:val="24"/>
          </w:rPr>
          <w:t>http://www.imdb.com/title/tt0132453/</w:t>
        </w:r>
      </w:hyperlink>
    </w:p>
    <w:p w:rsidR="007F072F" w:rsidRPr="007F072F" w:rsidRDefault="007F072F" w:rsidP="007F072F">
      <w:pPr>
        <w:rPr>
          <w:rFonts w:ascii="Times New Roman" w:eastAsia="Times New Roman" w:hAnsi="Times New Roman" w:cs="Times New Roman"/>
          <w:sz w:val="24"/>
          <w:szCs w:val="24"/>
        </w:rPr>
      </w:pPr>
      <w:r>
        <w:rPr>
          <w:noProof/>
        </w:rPr>
        <w:drawing>
          <wp:inline distT="0" distB="0" distL="0" distR="0" wp14:anchorId="274C02CF" wp14:editId="2A1496A4">
            <wp:extent cx="215900" cy="8890"/>
            <wp:effectExtent l="0" t="0" r="0" b="0"/>
            <wp:docPr id="6" name="Picture 6" descr="http://www.imdb.com/image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mdb.com/images/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8890"/>
                    </a:xfrm>
                    <a:prstGeom prst="rect">
                      <a:avLst/>
                    </a:prstGeom>
                    <a:noFill/>
                    <a:ln>
                      <a:noFill/>
                    </a:ln>
                  </pic:spPr>
                </pic:pic>
              </a:graphicData>
            </a:graphic>
          </wp:inline>
        </w:drawing>
      </w:r>
    </w:p>
    <w:p w:rsidR="00CC0B66" w:rsidRDefault="007F072F" w:rsidP="007F072F">
      <w:pPr>
        <w:rPr>
          <w:rFonts w:ascii="Times New Roman" w:eastAsia="Times New Roman" w:hAnsi="Times New Roman" w:cs="Times New Roman"/>
          <w:sz w:val="24"/>
          <w:szCs w:val="24"/>
        </w:rPr>
      </w:pPr>
      <w:r w:rsidRPr="007F072F">
        <w:rPr>
          <w:rFonts w:ascii="Times New Roman" w:eastAsia="Times New Roman" w:hAnsi="Times New Roman" w:cs="Times New Roman"/>
          <w:sz w:val="24"/>
          <w:szCs w:val="24"/>
        </w:rPr>
        <w:t>9</w:t>
      </w:r>
      <w:r w:rsidR="00460391">
        <w:rPr>
          <w:rFonts w:ascii="Times New Roman" w:eastAsia="Times New Roman" w:hAnsi="Times New Roman" w:cs="Times New Roman"/>
          <w:sz w:val="24"/>
          <w:szCs w:val="24"/>
        </w:rPr>
        <w:t xml:space="preserve"> </w:t>
      </w:r>
      <w:hyperlink r:id="rId18" w:history="1">
        <w:r w:rsidR="00460391" w:rsidRPr="007F072F">
          <w:rPr>
            <w:rFonts w:ascii="Times New Roman" w:eastAsia="Times New Roman" w:hAnsi="Times New Roman" w:cs="Times New Roman"/>
            <w:color w:val="0000FF"/>
            <w:sz w:val="24"/>
            <w:szCs w:val="24"/>
            <w:u w:val="single"/>
          </w:rPr>
          <w:t>Pygmalion</w:t>
        </w:r>
      </w:hyperlink>
      <w:r w:rsidR="00460391" w:rsidRPr="007F072F">
        <w:rPr>
          <w:rFonts w:ascii="Times New Roman" w:eastAsia="Times New Roman" w:hAnsi="Times New Roman" w:cs="Times New Roman"/>
          <w:sz w:val="24"/>
          <w:szCs w:val="24"/>
        </w:rPr>
        <w:t xml:space="preserve"> (1976) (TV)</w:t>
      </w:r>
      <w:r w:rsidRPr="007F072F">
        <w:rPr>
          <w:rFonts w:ascii="Times New Roman" w:eastAsia="Times New Roman" w:hAnsi="Times New Roman" w:cs="Times New Roman"/>
          <w:sz w:val="24"/>
          <w:szCs w:val="24"/>
        </w:rPr>
        <w:t xml:space="preserve">. </w:t>
      </w:r>
      <w:r w:rsidR="00CC0B66">
        <w:rPr>
          <w:rFonts w:ascii="Times New Roman" w:eastAsia="Times New Roman" w:hAnsi="Times New Roman" w:cs="Times New Roman"/>
          <w:sz w:val="24"/>
          <w:szCs w:val="24"/>
        </w:rPr>
        <w:t xml:space="preserve">Dutch, but set in England </w:t>
      </w:r>
      <w:hyperlink r:id="rId19" w:history="1">
        <w:r w:rsidR="00CC0B66" w:rsidRPr="006F3C2D">
          <w:rPr>
            <w:rStyle w:val="Hyperlink"/>
            <w:rFonts w:ascii="Times New Roman" w:eastAsia="Times New Roman" w:hAnsi="Times New Roman" w:cs="Times New Roman"/>
            <w:sz w:val="24"/>
            <w:szCs w:val="24"/>
          </w:rPr>
          <w:t>http://www.imdb.com/title/tt1259220/</w:t>
        </w:r>
      </w:hyperlink>
    </w:p>
    <w:p w:rsidR="00460391" w:rsidRDefault="007F072F" w:rsidP="007F072F">
      <w:pPr>
        <w:rPr>
          <w:rFonts w:ascii="Times New Roman" w:eastAsia="Times New Roman" w:hAnsi="Times New Roman" w:cs="Times New Roman"/>
          <w:sz w:val="24"/>
          <w:szCs w:val="24"/>
        </w:rPr>
      </w:pPr>
      <w:r w:rsidRPr="007F072F">
        <w:rPr>
          <w:rFonts w:ascii="Times New Roman" w:eastAsia="Times New Roman" w:hAnsi="Times New Roman" w:cs="Times New Roman"/>
          <w:sz w:val="24"/>
          <w:szCs w:val="24"/>
        </w:rPr>
        <w:t>10.</w:t>
      </w:r>
      <w:r w:rsidR="00460391" w:rsidRPr="00460391">
        <w:rPr>
          <w:rFonts w:ascii="Times New Roman" w:eastAsia="Times New Roman" w:hAnsi="Times New Roman" w:cs="Times New Roman"/>
          <w:sz w:val="24"/>
          <w:szCs w:val="24"/>
        </w:rPr>
        <w:t xml:space="preserve"> </w:t>
      </w:r>
      <w:hyperlink r:id="rId20" w:history="1">
        <w:r w:rsidR="00460391" w:rsidRPr="007F072F">
          <w:rPr>
            <w:rFonts w:ascii="Times New Roman" w:eastAsia="Times New Roman" w:hAnsi="Times New Roman" w:cs="Times New Roman"/>
            <w:color w:val="0000FF"/>
            <w:sz w:val="24"/>
            <w:szCs w:val="24"/>
            <w:u w:val="single"/>
          </w:rPr>
          <w:t>Pygmalion</w:t>
        </w:r>
      </w:hyperlink>
      <w:r w:rsidR="00460391" w:rsidRPr="007F072F">
        <w:rPr>
          <w:rFonts w:ascii="Times New Roman" w:eastAsia="Times New Roman" w:hAnsi="Times New Roman" w:cs="Times New Roman"/>
          <w:sz w:val="24"/>
          <w:szCs w:val="24"/>
        </w:rPr>
        <w:t xml:space="preserve"> (1980) </w:t>
      </w:r>
      <w:r w:rsidR="00CC0B66">
        <w:rPr>
          <w:rFonts w:ascii="Times New Roman" w:eastAsia="Times New Roman" w:hAnsi="Times New Roman" w:cs="Times New Roman"/>
          <w:sz w:val="24"/>
          <w:szCs w:val="24"/>
        </w:rPr>
        <w:t xml:space="preserve">West German </w:t>
      </w:r>
      <w:r w:rsidR="00460391" w:rsidRPr="007F072F">
        <w:rPr>
          <w:rFonts w:ascii="Times New Roman" w:eastAsia="Times New Roman" w:hAnsi="Times New Roman" w:cs="Times New Roman"/>
          <w:sz w:val="24"/>
          <w:szCs w:val="24"/>
        </w:rPr>
        <w:t xml:space="preserve">(TV) </w:t>
      </w:r>
      <w:hyperlink r:id="rId21" w:history="1">
        <w:r w:rsidR="00CC0B66" w:rsidRPr="006F3C2D">
          <w:rPr>
            <w:rStyle w:val="Hyperlink"/>
            <w:rFonts w:ascii="Times New Roman" w:eastAsia="Times New Roman" w:hAnsi="Times New Roman" w:cs="Times New Roman"/>
            <w:sz w:val="24"/>
            <w:szCs w:val="24"/>
          </w:rPr>
          <w:t>http://www.imdb.com/name/nm0903088/</w:t>
        </w:r>
      </w:hyperlink>
    </w:p>
    <w:p w:rsidR="00460391" w:rsidRPr="00460391" w:rsidRDefault="00460391" w:rsidP="007F072F">
      <w:pPr>
        <w:rPr>
          <w:noProof/>
        </w:rPr>
      </w:pPr>
      <w:r w:rsidRPr="007F072F">
        <w:rPr>
          <w:rFonts w:ascii="Times New Roman" w:eastAsia="Times New Roman" w:hAnsi="Times New Roman" w:cs="Times New Roman"/>
          <w:sz w:val="24"/>
          <w:szCs w:val="24"/>
        </w:rPr>
        <w:t xml:space="preserve">11. </w:t>
      </w:r>
      <w:r w:rsidR="007F072F" w:rsidRPr="007F072F">
        <w:rPr>
          <w:rFonts w:ascii="Times New Roman" w:eastAsia="Times New Roman" w:hAnsi="Times New Roman" w:cs="Times New Roman"/>
          <w:sz w:val="24"/>
          <w:szCs w:val="24"/>
        </w:rPr>
        <w:t xml:space="preserve"> </w:t>
      </w:r>
      <w:hyperlink r:id="rId22" w:history="1">
        <w:r w:rsidRPr="007F072F">
          <w:rPr>
            <w:rFonts w:ascii="Times New Roman" w:eastAsia="Times New Roman" w:hAnsi="Times New Roman" w:cs="Times New Roman"/>
            <w:color w:val="0000FF"/>
            <w:sz w:val="24"/>
            <w:szCs w:val="24"/>
            <w:u w:val="single"/>
          </w:rPr>
          <w:t>Pygmalion</w:t>
        </w:r>
      </w:hyperlink>
      <w:r w:rsidRPr="007F072F">
        <w:rPr>
          <w:rFonts w:ascii="Times New Roman" w:eastAsia="Times New Roman" w:hAnsi="Times New Roman" w:cs="Times New Roman"/>
          <w:sz w:val="24"/>
          <w:szCs w:val="24"/>
        </w:rPr>
        <w:t xml:space="preserve"> (1981)</w:t>
      </w:r>
      <w:r>
        <w:rPr>
          <w:rFonts w:ascii="Times New Roman" w:eastAsia="Times New Roman" w:hAnsi="Times New Roman" w:cs="Times New Roman"/>
          <w:sz w:val="24"/>
          <w:szCs w:val="24"/>
        </w:rPr>
        <w:t xml:space="preserve"> UK</w:t>
      </w:r>
      <w:r w:rsidRPr="007F072F">
        <w:rPr>
          <w:rFonts w:ascii="Times New Roman" w:eastAsia="Times New Roman" w:hAnsi="Times New Roman" w:cs="Times New Roman"/>
          <w:sz w:val="24"/>
          <w:szCs w:val="24"/>
        </w:rPr>
        <w:t xml:space="preserve"> (TV) </w:t>
      </w:r>
      <w:r>
        <w:rPr>
          <w:noProof/>
        </w:rPr>
        <w:t xml:space="preserve">Twiggy as Eliza, Robert Powell as Higgins </w:t>
      </w:r>
      <w:hyperlink r:id="rId23" w:history="1">
        <w:r w:rsidRPr="006F3C2D">
          <w:rPr>
            <w:rStyle w:val="Hyperlink"/>
            <w:noProof/>
          </w:rPr>
          <w:t>http://www.imdb.com/title/tt0121664/</w:t>
        </w:r>
      </w:hyperlink>
      <w:r w:rsidR="007F072F">
        <w:rPr>
          <w:noProof/>
        </w:rPr>
        <w:drawing>
          <wp:inline distT="0" distB="0" distL="0" distR="0" wp14:anchorId="7705CE76" wp14:editId="34CE8A2A">
            <wp:extent cx="215900" cy="8890"/>
            <wp:effectExtent l="0" t="0" r="0" b="0"/>
            <wp:docPr id="2" name="Picture 2" descr="http://www.imdb.com/images/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mdb.com/images/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8890"/>
                    </a:xfrm>
                    <a:prstGeom prst="rect">
                      <a:avLst/>
                    </a:prstGeom>
                    <a:noFill/>
                    <a:ln>
                      <a:noFill/>
                    </a:ln>
                  </pic:spPr>
                </pic:pic>
              </a:graphicData>
            </a:graphic>
          </wp:inline>
        </w:drawing>
      </w:r>
    </w:p>
    <w:p w:rsidR="00CC0B66" w:rsidRDefault="007F072F" w:rsidP="007F072F">
      <w:pPr>
        <w:rPr>
          <w:rFonts w:ascii="Times New Roman" w:eastAsia="Times New Roman" w:hAnsi="Times New Roman" w:cs="Times New Roman"/>
          <w:sz w:val="24"/>
          <w:szCs w:val="24"/>
        </w:rPr>
      </w:pPr>
      <w:r w:rsidRPr="007F072F">
        <w:rPr>
          <w:rFonts w:ascii="Times New Roman" w:eastAsia="Times New Roman" w:hAnsi="Times New Roman" w:cs="Times New Roman"/>
          <w:sz w:val="24"/>
          <w:szCs w:val="24"/>
        </w:rPr>
        <w:t>12.</w:t>
      </w:r>
      <w:hyperlink r:id="rId24" w:history="1">
        <w:r w:rsidRPr="007F072F">
          <w:rPr>
            <w:rFonts w:ascii="Times New Roman" w:eastAsia="Times New Roman" w:hAnsi="Times New Roman" w:cs="Times New Roman"/>
            <w:color w:val="0000FF"/>
            <w:sz w:val="24"/>
            <w:szCs w:val="24"/>
            <w:u w:val="single"/>
          </w:rPr>
          <w:t>Pygmalion</w:t>
        </w:r>
      </w:hyperlink>
      <w:r w:rsidRPr="007F072F">
        <w:rPr>
          <w:rFonts w:ascii="Times New Roman" w:eastAsia="Times New Roman" w:hAnsi="Times New Roman" w:cs="Times New Roman"/>
          <w:sz w:val="24"/>
          <w:szCs w:val="24"/>
        </w:rPr>
        <w:t xml:space="preserve"> (1981/II) </w:t>
      </w:r>
      <w:r w:rsidR="00460391">
        <w:rPr>
          <w:rFonts w:ascii="Times New Roman" w:eastAsia="Times New Roman" w:hAnsi="Times New Roman" w:cs="Times New Roman"/>
          <w:sz w:val="24"/>
          <w:szCs w:val="24"/>
        </w:rPr>
        <w:t xml:space="preserve">Hungarian </w:t>
      </w:r>
      <w:r w:rsidRPr="007F072F">
        <w:rPr>
          <w:rFonts w:ascii="Times New Roman" w:eastAsia="Times New Roman" w:hAnsi="Times New Roman" w:cs="Times New Roman"/>
          <w:sz w:val="24"/>
          <w:szCs w:val="24"/>
        </w:rPr>
        <w:t xml:space="preserve">(TV) </w:t>
      </w:r>
      <w:hyperlink r:id="rId25" w:history="1">
        <w:r w:rsidR="00CC0B66" w:rsidRPr="006F3C2D">
          <w:rPr>
            <w:rStyle w:val="Hyperlink"/>
            <w:rFonts w:ascii="Times New Roman" w:eastAsia="Times New Roman" w:hAnsi="Times New Roman" w:cs="Times New Roman"/>
            <w:sz w:val="24"/>
            <w:szCs w:val="24"/>
          </w:rPr>
          <w:t>http://www.imdb.com/title/tt2223886/</w:t>
        </w:r>
      </w:hyperlink>
    </w:p>
    <w:p w:rsidR="00460391" w:rsidRDefault="007F072F" w:rsidP="007F072F">
      <w:pPr>
        <w:rPr>
          <w:rFonts w:ascii="Times New Roman" w:eastAsia="Times New Roman" w:hAnsi="Times New Roman" w:cs="Times New Roman"/>
          <w:sz w:val="24"/>
          <w:szCs w:val="24"/>
        </w:rPr>
      </w:pPr>
      <w:r w:rsidRPr="007F072F">
        <w:rPr>
          <w:rFonts w:ascii="Times New Roman" w:eastAsia="Times New Roman" w:hAnsi="Times New Roman" w:cs="Times New Roman"/>
          <w:sz w:val="24"/>
          <w:szCs w:val="24"/>
        </w:rPr>
        <w:t>13.</w:t>
      </w:r>
      <w:r w:rsidR="00460391" w:rsidRPr="00460391">
        <w:rPr>
          <w:rFonts w:ascii="Times New Roman" w:eastAsia="Times New Roman" w:hAnsi="Times New Roman" w:cs="Times New Roman"/>
          <w:sz w:val="24"/>
          <w:szCs w:val="24"/>
        </w:rPr>
        <w:t xml:space="preserve"> </w:t>
      </w:r>
      <w:r w:rsidR="00460391" w:rsidRPr="007F072F">
        <w:rPr>
          <w:rFonts w:ascii="Times New Roman" w:eastAsia="Times New Roman" w:hAnsi="Times New Roman" w:cs="Times New Roman"/>
          <w:sz w:val="24"/>
          <w:szCs w:val="24"/>
        </w:rPr>
        <w:t>.</w:t>
      </w:r>
      <w:hyperlink r:id="rId26" w:history="1">
        <w:r w:rsidR="00460391" w:rsidRPr="007F072F">
          <w:rPr>
            <w:rFonts w:ascii="Times New Roman" w:eastAsia="Times New Roman" w:hAnsi="Times New Roman" w:cs="Times New Roman"/>
            <w:color w:val="0000FF"/>
            <w:sz w:val="24"/>
            <w:szCs w:val="24"/>
            <w:u w:val="single"/>
          </w:rPr>
          <w:t>Pygmalion</w:t>
        </w:r>
      </w:hyperlink>
      <w:r w:rsidR="00460391" w:rsidRPr="007F072F">
        <w:rPr>
          <w:rFonts w:ascii="Times New Roman" w:eastAsia="Times New Roman" w:hAnsi="Times New Roman" w:cs="Times New Roman"/>
          <w:sz w:val="24"/>
          <w:szCs w:val="24"/>
        </w:rPr>
        <w:t xml:space="preserve"> (1983) </w:t>
      </w:r>
      <w:r w:rsidR="00460391">
        <w:rPr>
          <w:rFonts w:ascii="Times New Roman" w:eastAsia="Times New Roman" w:hAnsi="Times New Roman" w:cs="Times New Roman"/>
          <w:sz w:val="24"/>
          <w:szCs w:val="24"/>
        </w:rPr>
        <w:t xml:space="preserve">US TV movie with Peter O’Toole as Higgins, Margot Kidder as Eliza </w:t>
      </w:r>
      <w:hyperlink r:id="rId27" w:history="1">
        <w:r w:rsidR="00460391" w:rsidRPr="006F3C2D">
          <w:rPr>
            <w:rStyle w:val="Hyperlink"/>
            <w:rFonts w:ascii="Times New Roman" w:eastAsia="Times New Roman" w:hAnsi="Times New Roman" w:cs="Times New Roman"/>
            <w:sz w:val="24"/>
            <w:szCs w:val="24"/>
          </w:rPr>
          <w:t>http://www.imdb.com/title/tt0190673/</w:t>
        </w:r>
      </w:hyperlink>
    </w:p>
    <w:p w:rsidR="007F072F" w:rsidRDefault="00460391" w:rsidP="007F072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7F072F">
        <w:rPr>
          <w:rFonts w:ascii="Times New Roman" w:eastAsia="Times New Roman" w:hAnsi="Times New Roman" w:cs="Times New Roman"/>
          <w:sz w:val="24"/>
          <w:szCs w:val="24"/>
        </w:rPr>
        <w:t xml:space="preserve">(TV) </w:t>
      </w:r>
      <w:hyperlink r:id="rId28" w:history="1">
        <w:r w:rsidR="007F072F" w:rsidRPr="007F072F">
          <w:rPr>
            <w:rFonts w:ascii="Times New Roman" w:eastAsia="Times New Roman" w:hAnsi="Times New Roman" w:cs="Times New Roman"/>
            <w:color w:val="0000FF"/>
            <w:sz w:val="24"/>
            <w:szCs w:val="24"/>
            <w:u w:val="single"/>
          </w:rPr>
          <w:t>Pygmalion</w:t>
        </w:r>
      </w:hyperlink>
      <w:r w:rsidR="007F072F" w:rsidRPr="007F072F">
        <w:rPr>
          <w:rFonts w:ascii="Times New Roman" w:eastAsia="Times New Roman" w:hAnsi="Times New Roman" w:cs="Times New Roman"/>
          <w:sz w:val="24"/>
          <w:szCs w:val="24"/>
        </w:rPr>
        <w:t xml:space="preserve"> (1999)</w:t>
      </w:r>
      <w:r>
        <w:rPr>
          <w:rFonts w:ascii="Times New Roman" w:eastAsia="Times New Roman" w:hAnsi="Times New Roman" w:cs="Times New Roman"/>
          <w:sz w:val="24"/>
          <w:szCs w:val="24"/>
        </w:rPr>
        <w:t xml:space="preserve"> (4-minute animated short)</w:t>
      </w:r>
    </w:p>
    <w:p w:rsidR="00760EA8" w:rsidRDefault="00760EA8" w:rsidP="007F072F">
      <w:pPr>
        <w:rPr>
          <w:rFonts w:ascii="Times New Roman" w:eastAsia="Times New Roman" w:hAnsi="Times New Roman" w:cs="Times New Roman"/>
          <w:sz w:val="24"/>
          <w:szCs w:val="24"/>
        </w:rPr>
      </w:pPr>
      <w:r>
        <w:rPr>
          <w:rFonts w:ascii="Times New Roman" w:eastAsia="Times New Roman" w:hAnsi="Times New Roman" w:cs="Times New Roman"/>
          <w:sz w:val="24"/>
          <w:szCs w:val="24"/>
        </w:rPr>
        <w:t>From Wikipedia</w:t>
      </w:r>
    </w:p>
    <w:p w:rsidR="00760EA8" w:rsidRPr="00760EA8" w:rsidRDefault="00760EA8" w:rsidP="00760EA8">
      <w:pPr>
        <w:spacing w:after="0" w:line="240" w:lineRule="auto"/>
        <w:rPr>
          <w:rFonts w:ascii="Times New Roman" w:eastAsia="Times New Roman" w:hAnsi="Times New Roman" w:cs="Times New Roman"/>
          <w:sz w:val="24"/>
          <w:szCs w:val="24"/>
        </w:rPr>
      </w:pPr>
      <w:r w:rsidRPr="00760EA8">
        <w:rPr>
          <w:rFonts w:ascii="Times New Roman" w:eastAsia="Times New Roman" w:hAnsi="Times New Roman" w:cs="Times New Roman"/>
          <w:sz w:val="24"/>
          <w:szCs w:val="24"/>
        </w:rPr>
        <w:lastRenderedPageBreak/>
        <w:t>Non-English language</w:t>
      </w:r>
    </w:p>
    <w:p w:rsidR="00760EA8" w:rsidRPr="00760EA8" w:rsidRDefault="00760EA8" w:rsidP="00760EA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0EA8">
        <w:rPr>
          <w:rFonts w:ascii="Times New Roman" w:eastAsia="Times New Roman" w:hAnsi="Times New Roman" w:cs="Times New Roman"/>
          <w:i/>
          <w:iCs/>
          <w:sz w:val="24"/>
          <w:szCs w:val="24"/>
        </w:rPr>
        <w:t>Ti Phulrani</w:t>
      </w:r>
      <w:r w:rsidRPr="00760EA8">
        <w:rPr>
          <w:rFonts w:ascii="Times New Roman" w:eastAsia="Times New Roman" w:hAnsi="Times New Roman" w:cs="Times New Roman"/>
          <w:sz w:val="24"/>
          <w:szCs w:val="24"/>
        </w:rPr>
        <w:t xml:space="preserve">, an adaptation by </w:t>
      </w:r>
      <w:hyperlink r:id="rId29" w:tooltip="Pu La Deshpande" w:history="1">
        <w:r w:rsidRPr="00760EA8">
          <w:rPr>
            <w:rFonts w:ascii="Times New Roman" w:eastAsia="Times New Roman" w:hAnsi="Times New Roman" w:cs="Times New Roman"/>
            <w:color w:val="0000FF"/>
            <w:sz w:val="24"/>
            <w:szCs w:val="24"/>
            <w:u w:val="single"/>
          </w:rPr>
          <w:t>Pu La Deshpande</w:t>
        </w:r>
      </w:hyperlink>
      <w:r w:rsidRPr="00760EA8">
        <w:rPr>
          <w:rFonts w:ascii="Times New Roman" w:eastAsia="Times New Roman" w:hAnsi="Times New Roman" w:cs="Times New Roman"/>
          <w:sz w:val="24"/>
          <w:szCs w:val="24"/>
        </w:rPr>
        <w:t xml:space="preserve"> in </w:t>
      </w:r>
      <w:hyperlink r:id="rId30" w:tooltip="Marathi language" w:history="1">
        <w:r w:rsidRPr="00760EA8">
          <w:rPr>
            <w:rFonts w:ascii="Times New Roman" w:eastAsia="Times New Roman" w:hAnsi="Times New Roman" w:cs="Times New Roman"/>
            <w:color w:val="0000FF"/>
            <w:sz w:val="24"/>
            <w:szCs w:val="24"/>
            <w:u w:val="single"/>
          </w:rPr>
          <w:t>Marathi</w:t>
        </w:r>
      </w:hyperlink>
      <w:r w:rsidRPr="00760EA8">
        <w:rPr>
          <w:rFonts w:ascii="Times New Roman" w:eastAsia="Times New Roman" w:hAnsi="Times New Roman" w:cs="Times New Roman"/>
          <w:sz w:val="24"/>
          <w:szCs w:val="24"/>
        </w:rPr>
        <w:t>. The plot follows Pygmalion closely but the language features are based on Marathi.</w:t>
      </w:r>
    </w:p>
    <w:p w:rsidR="00760EA8" w:rsidRPr="00760EA8" w:rsidRDefault="00C95486" w:rsidP="00760EA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1" w:tooltip="Santu Rangeeli (page does not exist)" w:history="1">
        <w:r w:rsidR="00760EA8" w:rsidRPr="00760EA8">
          <w:rPr>
            <w:rFonts w:ascii="Times New Roman" w:eastAsia="Times New Roman" w:hAnsi="Times New Roman" w:cs="Times New Roman"/>
            <w:i/>
            <w:iCs/>
            <w:color w:val="0000FF"/>
            <w:sz w:val="24"/>
            <w:szCs w:val="24"/>
            <w:u w:val="single"/>
          </w:rPr>
          <w:t>Santu Rangeeli</w:t>
        </w:r>
      </w:hyperlink>
      <w:r w:rsidR="00760EA8" w:rsidRPr="00760EA8">
        <w:rPr>
          <w:rFonts w:ascii="Times New Roman" w:eastAsia="Times New Roman" w:hAnsi="Times New Roman" w:cs="Times New Roman"/>
          <w:sz w:val="24"/>
          <w:szCs w:val="24"/>
        </w:rPr>
        <w:t xml:space="preserve">, an adaptation by </w:t>
      </w:r>
      <w:hyperlink r:id="rId32" w:tooltip="Pravin Joshi (page does not exist)" w:history="1">
        <w:r w:rsidR="00760EA8" w:rsidRPr="00760EA8">
          <w:rPr>
            <w:rFonts w:ascii="Times New Roman" w:eastAsia="Times New Roman" w:hAnsi="Times New Roman" w:cs="Times New Roman"/>
            <w:color w:val="0000FF"/>
            <w:sz w:val="24"/>
            <w:szCs w:val="24"/>
            <w:u w:val="single"/>
          </w:rPr>
          <w:t>Pravin Joshi</w:t>
        </w:r>
      </w:hyperlink>
      <w:r w:rsidR="00760EA8" w:rsidRPr="00760EA8">
        <w:rPr>
          <w:rFonts w:ascii="Times New Roman" w:eastAsia="Times New Roman" w:hAnsi="Times New Roman" w:cs="Times New Roman"/>
          <w:sz w:val="24"/>
          <w:szCs w:val="24"/>
        </w:rPr>
        <w:t xml:space="preserve"> in </w:t>
      </w:r>
      <w:hyperlink r:id="rId33" w:tooltip="Gujarati language" w:history="1">
        <w:r w:rsidR="00760EA8" w:rsidRPr="00760EA8">
          <w:rPr>
            <w:rFonts w:ascii="Times New Roman" w:eastAsia="Times New Roman" w:hAnsi="Times New Roman" w:cs="Times New Roman"/>
            <w:color w:val="0000FF"/>
            <w:sz w:val="24"/>
            <w:szCs w:val="24"/>
            <w:u w:val="single"/>
          </w:rPr>
          <w:t>Gujarati</w:t>
        </w:r>
      </w:hyperlink>
      <w:r w:rsidR="00760EA8" w:rsidRPr="00760EA8">
        <w:rPr>
          <w:rFonts w:ascii="Times New Roman" w:eastAsia="Times New Roman" w:hAnsi="Times New Roman" w:cs="Times New Roman"/>
          <w:sz w:val="24"/>
          <w:szCs w:val="24"/>
        </w:rPr>
        <w:t>.</w:t>
      </w:r>
    </w:p>
    <w:p w:rsidR="00760EA8" w:rsidRPr="00760EA8" w:rsidRDefault="00760EA8" w:rsidP="00760EA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0EA8">
        <w:rPr>
          <w:rFonts w:ascii="Times New Roman" w:eastAsia="Times New Roman" w:hAnsi="Times New Roman" w:cs="Times New Roman"/>
          <w:sz w:val="24"/>
          <w:szCs w:val="24"/>
        </w:rPr>
        <w:t xml:space="preserve">A 2007 adaptation by </w:t>
      </w:r>
      <w:hyperlink r:id="rId34" w:tooltip="Aka Morchiladze" w:history="1">
        <w:r w:rsidRPr="00760EA8">
          <w:rPr>
            <w:rFonts w:ascii="Times New Roman" w:eastAsia="Times New Roman" w:hAnsi="Times New Roman" w:cs="Times New Roman"/>
            <w:color w:val="0000FF"/>
            <w:sz w:val="24"/>
            <w:szCs w:val="24"/>
            <w:u w:val="single"/>
          </w:rPr>
          <w:t>Aka Morchiladze</w:t>
        </w:r>
      </w:hyperlink>
      <w:r w:rsidRPr="00760EA8">
        <w:rPr>
          <w:rFonts w:ascii="Times New Roman" w:eastAsia="Times New Roman" w:hAnsi="Times New Roman" w:cs="Times New Roman"/>
          <w:sz w:val="24"/>
          <w:szCs w:val="24"/>
        </w:rPr>
        <w:t xml:space="preserve"> and </w:t>
      </w:r>
      <w:hyperlink r:id="rId35" w:tooltip="Levan Tsuladze (page does not exist)" w:history="1">
        <w:r w:rsidRPr="00760EA8">
          <w:rPr>
            <w:rFonts w:ascii="Times New Roman" w:eastAsia="Times New Roman" w:hAnsi="Times New Roman" w:cs="Times New Roman"/>
            <w:color w:val="0000FF"/>
            <w:sz w:val="24"/>
            <w:szCs w:val="24"/>
            <w:u w:val="single"/>
          </w:rPr>
          <w:t>Levan Tsuladze</w:t>
        </w:r>
      </w:hyperlink>
      <w:r w:rsidRPr="00760EA8">
        <w:rPr>
          <w:rFonts w:ascii="Times New Roman" w:eastAsia="Times New Roman" w:hAnsi="Times New Roman" w:cs="Times New Roman"/>
          <w:sz w:val="24"/>
          <w:szCs w:val="24"/>
        </w:rPr>
        <w:t xml:space="preserve"> in </w:t>
      </w:r>
      <w:hyperlink r:id="rId36" w:tooltip="Georgian language" w:history="1">
        <w:r w:rsidRPr="00760EA8">
          <w:rPr>
            <w:rFonts w:ascii="Times New Roman" w:eastAsia="Times New Roman" w:hAnsi="Times New Roman" w:cs="Times New Roman"/>
            <w:color w:val="0000FF"/>
            <w:sz w:val="24"/>
            <w:szCs w:val="24"/>
            <w:u w:val="single"/>
          </w:rPr>
          <w:t>Georgian</w:t>
        </w:r>
      </w:hyperlink>
      <w:r w:rsidRPr="00760EA8">
        <w:rPr>
          <w:rFonts w:ascii="Times New Roman" w:eastAsia="Times New Roman" w:hAnsi="Times New Roman" w:cs="Times New Roman"/>
          <w:sz w:val="24"/>
          <w:szCs w:val="24"/>
        </w:rPr>
        <w:t xml:space="preserve"> performed at the </w:t>
      </w:r>
      <w:hyperlink r:id="rId37" w:tooltip="Marjanishvili Theatre (page does not exist)" w:history="1">
        <w:r w:rsidRPr="00760EA8">
          <w:rPr>
            <w:rFonts w:ascii="Times New Roman" w:eastAsia="Times New Roman" w:hAnsi="Times New Roman" w:cs="Times New Roman"/>
            <w:color w:val="0000FF"/>
            <w:sz w:val="24"/>
            <w:szCs w:val="24"/>
            <w:u w:val="single"/>
          </w:rPr>
          <w:t>Marjanishvili Theatre</w:t>
        </w:r>
      </w:hyperlink>
      <w:r w:rsidRPr="00760EA8">
        <w:rPr>
          <w:rFonts w:ascii="Times New Roman" w:eastAsia="Times New Roman" w:hAnsi="Times New Roman" w:cs="Times New Roman"/>
          <w:sz w:val="24"/>
          <w:szCs w:val="24"/>
        </w:rPr>
        <w:t xml:space="preserve"> in </w:t>
      </w:r>
      <w:hyperlink r:id="rId38" w:tooltip="Tbilisi" w:history="1">
        <w:r w:rsidRPr="00760EA8">
          <w:rPr>
            <w:rFonts w:ascii="Times New Roman" w:eastAsia="Times New Roman" w:hAnsi="Times New Roman" w:cs="Times New Roman"/>
            <w:color w:val="0000FF"/>
            <w:sz w:val="24"/>
            <w:szCs w:val="24"/>
            <w:u w:val="single"/>
          </w:rPr>
          <w:t>Tbilisi</w:t>
        </w:r>
      </w:hyperlink>
      <w:r w:rsidRPr="00760EA8">
        <w:rPr>
          <w:rFonts w:ascii="Times New Roman" w:eastAsia="Times New Roman" w:hAnsi="Times New Roman" w:cs="Times New Roman"/>
          <w:sz w:val="24"/>
          <w:szCs w:val="24"/>
        </w:rPr>
        <w:t>.</w:t>
      </w:r>
    </w:p>
    <w:p w:rsidR="00760EA8" w:rsidRPr="00760EA8" w:rsidRDefault="00C95486" w:rsidP="00760EA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9" w:tooltip="Man Pasand" w:history="1">
        <w:r w:rsidR="00760EA8" w:rsidRPr="00760EA8">
          <w:rPr>
            <w:rFonts w:ascii="Times New Roman" w:eastAsia="Times New Roman" w:hAnsi="Times New Roman" w:cs="Times New Roman"/>
            <w:i/>
            <w:iCs/>
            <w:color w:val="0000FF"/>
            <w:sz w:val="24"/>
            <w:szCs w:val="24"/>
            <w:u w:val="single"/>
          </w:rPr>
          <w:t>Man Pasand</w:t>
        </w:r>
      </w:hyperlink>
      <w:r w:rsidR="00760EA8" w:rsidRPr="00760EA8">
        <w:rPr>
          <w:rFonts w:ascii="Times New Roman" w:eastAsia="Times New Roman" w:hAnsi="Times New Roman" w:cs="Times New Roman"/>
          <w:i/>
          <w:iCs/>
          <w:sz w:val="24"/>
          <w:szCs w:val="24"/>
        </w:rPr>
        <w:t>,</w:t>
      </w:r>
      <w:r w:rsidR="00760EA8" w:rsidRPr="00760EA8">
        <w:rPr>
          <w:rFonts w:ascii="Times New Roman" w:eastAsia="Times New Roman" w:hAnsi="Times New Roman" w:cs="Times New Roman"/>
          <w:sz w:val="24"/>
          <w:szCs w:val="24"/>
        </w:rPr>
        <w:t xml:space="preserve"> a 1980 Hindi movie directed by Basu Chatterjee.</w:t>
      </w:r>
    </w:p>
    <w:p w:rsidR="00760EA8" w:rsidRPr="00760EA8" w:rsidRDefault="00C95486" w:rsidP="00760EA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0" w:tooltip="Ogo Bodhu Shundori" w:history="1">
        <w:r w:rsidR="00760EA8" w:rsidRPr="00760EA8">
          <w:rPr>
            <w:rFonts w:ascii="Times New Roman" w:eastAsia="Times New Roman" w:hAnsi="Times New Roman" w:cs="Times New Roman"/>
            <w:i/>
            <w:iCs/>
            <w:color w:val="0000FF"/>
            <w:sz w:val="24"/>
            <w:szCs w:val="24"/>
            <w:u w:val="single"/>
          </w:rPr>
          <w:t>Ogo Bodhu Shundori</w:t>
        </w:r>
      </w:hyperlink>
      <w:r w:rsidR="00760EA8" w:rsidRPr="00760EA8">
        <w:rPr>
          <w:rFonts w:ascii="Times New Roman" w:eastAsia="Times New Roman" w:hAnsi="Times New Roman" w:cs="Times New Roman"/>
          <w:i/>
          <w:iCs/>
          <w:sz w:val="24"/>
          <w:szCs w:val="24"/>
        </w:rPr>
        <w:t>,</w:t>
      </w:r>
      <w:r w:rsidR="00760EA8" w:rsidRPr="00760EA8">
        <w:rPr>
          <w:rFonts w:ascii="Times New Roman" w:eastAsia="Times New Roman" w:hAnsi="Times New Roman" w:cs="Times New Roman"/>
          <w:sz w:val="24"/>
          <w:szCs w:val="24"/>
        </w:rPr>
        <w:t xml:space="preserve"> a 1981 Bengali comedy film starring Uttam Kumar directed by Salil Dutta.</w:t>
      </w:r>
    </w:p>
    <w:p w:rsidR="00760EA8" w:rsidRPr="00760EA8" w:rsidRDefault="00C95486" w:rsidP="00760EA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1" w:tooltip="Laiza Porko Sushi (page does not exist)" w:history="1">
        <w:r w:rsidR="00760EA8" w:rsidRPr="00760EA8">
          <w:rPr>
            <w:rFonts w:ascii="Times New Roman" w:eastAsia="Times New Roman" w:hAnsi="Times New Roman" w:cs="Times New Roman"/>
            <w:i/>
            <w:iCs/>
            <w:color w:val="0000FF"/>
            <w:sz w:val="24"/>
            <w:szCs w:val="24"/>
            <w:u w:val="single"/>
          </w:rPr>
          <w:t>Laiza Porko Sushi</w:t>
        </w:r>
      </w:hyperlink>
      <w:r w:rsidR="00760EA8" w:rsidRPr="00760EA8">
        <w:rPr>
          <w:rFonts w:ascii="Times New Roman" w:eastAsia="Times New Roman" w:hAnsi="Times New Roman" w:cs="Times New Roman"/>
          <w:i/>
          <w:iCs/>
          <w:sz w:val="24"/>
          <w:szCs w:val="24"/>
        </w:rPr>
        <w:t xml:space="preserve">, a Papiamentu adaptation from writer and artist </w:t>
      </w:r>
      <w:hyperlink r:id="rId42" w:tooltip="May Henriquez (page does not exist)" w:history="1">
        <w:r w:rsidR="00760EA8" w:rsidRPr="00760EA8">
          <w:rPr>
            <w:rFonts w:ascii="Times New Roman" w:eastAsia="Times New Roman" w:hAnsi="Times New Roman" w:cs="Times New Roman"/>
            <w:i/>
            <w:iCs/>
            <w:color w:val="0000FF"/>
            <w:sz w:val="24"/>
            <w:szCs w:val="24"/>
            <w:u w:val="single"/>
          </w:rPr>
          <w:t>May Henriquez</w:t>
        </w:r>
      </w:hyperlink>
      <w:r w:rsidR="00760EA8" w:rsidRPr="00760EA8">
        <w:rPr>
          <w:rFonts w:ascii="Times New Roman" w:eastAsia="Times New Roman" w:hAnsi="Times New Roman" w:cs="Times New Roman"/>
          <w:i/>
          <w:iCs/>
          <w:sz w:val="24"/>
          <w:szCs w:val="24"/>
        </w:rPr>
        <w:t>.</w:t>
      </w:r>
    </w:p>
    <w:p w:rsidR="002732EA" w:rsidRPr="00A57925" w:rsidRDefault="00C95486" w:rsidP="00A5792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3" w:tooltip="Gönülcelen (page does not exist)" w:history="1">
        <w:r w:rsidR="00760EA8" w:rsidRPr="00760EA8">
          <w:rPr>
            <w:rFonts w:ascii="Times New Roman" w:eastAsia="Times New Roman" w:hAnsi="Times New Roman" w:cs="Times New Roman"/>
            <w:i/>
            <w:iCs/>
            <w:color w:val="0000FF"/>
            <w:sz w:val="24"/>
            <w:szCs w:val="24"/>
            <w:u w:val="single"/>
          </w:rPr>
          <w:t>Gönülcelen</w:t>
        </w:r>
      </w:hyperlink>
      <w:r w:rsidR="00760EA8" w:rsidRPr="00760EA8">
        <w:rPr>
          <w:rFonts w:ascii="Times New Roman" w:eastAsia="Times New Roman" w:hAnsi="Times New Roman" w:cs="Times New Roman"/>
          <w:i/>
          <w:iCs/>
          <w:sz w:val="24"/>
          <w:szCs w:val="24"/>
        </w:rPr>
        <w:t>,</w:t>
      </w:r>
      <w:r w:rsidR="00760EA8" w:rsidRPr="00760EA8">
        <w:rPr>
          <w:rFonts w:ascii="Times New Roman" w:eastAsia="Times New Roman" w:hAnsi="Times New Roman" w:cs="Times New Roman"/>
          <w:sz w:val="24"/>
          <w:szCs w:val="24"/>
        </w:rPr>
        <w:t xml:space="preserve"> a turkish series starring with Tuba Büyüküstün and Cansel Elcin</w:t>
      </w:r>
      <w:bookmarkStart w:id="0" w:name="_GoBack"/>
      <w:bookmarkEnd w:id="0"/>
    </w:p>
    <w:p w:rsidR="00C35770" w:rsidRDefault="00C35770" w:rsidP="00C35770">
      <w:pPr>
        <w:ind w:firstLine="720"/>
        <w:rPr>
          <w:rFonts w:ascii="Times New Roman" w:hAnsi="Times New Roman" w:cs="Times New Roman"/>
          <w:sz w:val="24"/>
        </w:rPr>
      </w:pPr>
      <w:r>
        <w:rPr>
          <w:rFonts w:ascii="Times New Roman" w:hAnsi="Times New Roman" w:cs="Times New Roman"/>
          <w:sz w:val="24"/>
        </w:rPr>
        <w:t>Work this in somewhere:</w:t>
      </w:r>
    </w:p>
    <w:p w:rsidR="00C35770" w:rsidRDefault="00C35770" w:rsidP="00C35770">
      <w:pPr>
        <w:ind w:firstLine="720"/>
        <w:rPr>
          <w:rFonts w:ascii="Times New Roman" w:hAnsi="Times New Roman" w:cs="Times New Roman"/>
          <w:sz w:val="24"/>
        </w:rPr>
      </w:pPr>
      <w:r>
        <w:rPr>
          <w:rFonts w:ascii="Times New Roman" w:hAnsi="Times New Roman" w:cs="Times New Roman"/>
          <w:sz w:val="24"/>
        </w:rPr>
        <w:t xml:space="preserve">Shaw’s Nobel Prize for literature (1926), his Oscar for screenplay of </w:t>
      </w:r>
      <w:r w:rsidRPr="00E83079">
        <w:rPr>
          <w:rFonts w:ascii="Times New Roman" w:hAnsi="Times New Roman" w:cs="Times New Roman"/>
          <w:i/>
          <w:sz w:val="24"/>
        </w:rPr>
        <w:t>Pygmalion</w:t>
      </w:r>
      <w:r>
        <w:rPr>
          <w:rFonts w:ascii="Times New Roman" w:hAnsi="Times New Roman" w:cs="Times New Roman"/>
          <w:sz w:val="24"/>
        </w:rPr>
        <w:t xml:space="preserve"> (1938), his birth-death dates, compare him to Wilde as fellow Dubliner, socialist, and writer of fashionable, witty drawing-room comedies. </w:t>
      </w:r>
    </w:p>
    <w:p w:rsidR="000320C7" w:rsidRDefault="009757F7" w:rsidP="00C35770">
      <w:pPr>
        <w:ind w:firstLine="720"/>
        <w:rPr>
          <w:rFonts w:ascii="Times New Roman" w:hAnsi="Times New Roman" w:cs="Times New Roman"/>
          <w:sz w:val="24"/>
        </w:rPr>
      </w:pPr>
      <w:r>
        <w:rPr>
          <w:rFonts w:ascii="Times New Roman" w:hAnsi="Times New Roman" w:cs="Times New Roman"/>
          <w:sz w:val="24"/>
        </w:rPr>
        <w:t xml:space="preserve">List his major works: Man and Superman, Major Barbara, </w:t>
      </w:r>
      <w:r w:rsidR="000320C7">
        <w:rPr>
          <w:rFonts w:ascii="Times New Roman" w:hAnsi="Times New Roman" w:cs="Times New Roman"/>
          <w:sz w:val="24"/>
        </w:rPr>
        <w:t xml:space="preserve">Mrs. Warren’s Profession, Candida, Heartbreak House, </w:t>
      </w:r>
      <w:r>
        <w:rPr>
          <w:rFonts w:ascii="Times New Roman" w:hAnsi="Times New Roman" w:cs="Times New Roman"/>
          <w:sz w:val="24"/>
        </w:rPr>
        <w:t xml:space="preserve">Saint Joan,. </w:t>
      </w:r>
      <w:r w:rsidR="000320C7">
        <w:rPr>
          <w:rFonts w:ascii="Times New Roman" w:hAnsi="Times New Roman" w:cs="Times New Roman"/>
          <w:sz w:val="24"/>
        </w:rPr>
        <w:t>Put in order of those before Pygmalion and those after.</w:t>
      </w:r>
    </w:p>
    <w:p w:rsidR="009757F7" w:rsidRDefault="009757F7" w:rsidP="00C35770">
      <w:pPr>
        <w:ind w:firstLine="720"/>
        <w:rPr>
          <w:rFonts w:ascii="Times New Roman" w:hAnsi="Times New Roman" w:cs="Times New Roman"/>
          <w:sz w:val="24"/>
        </w:rPr>
      </w:pPr>
      <w:r>
        <w:rPr>
          <w:rFonts w:ascii="Times New Roman" w:hAnsi="Times New Roman" w:cs="Times New Roman"/>
          <w:sz w:val="24"/>
        </w:rPr>
        <w:t xml:space="preserve">Maybe mention the </w:t>
      </w:r>
      <w:r w:rsidR="000320C7">
        <w:rPr>
          <w:rFonts w:ascii="Times New Roman" w:hAnsi="Times New Roman" w:cs="Times New Roman"/>
          <w:sz w:val="24"/>
        </w:rPr>
        <w:t xml:space="preserve">contemporary </w:t>
      </w:r>
      <w:r>
        <w:rPr>
          <w:rFonts w:ascii="Times New Roman" w:hAnsi="Times New Roman" w:cs="Times New Roman"/>
          <w:sz w:val="24"/>
        </w:rPr>
        <w:t>theater festivals devoted to his works: Niagara on the Lake, Shaw Chicago, Washington Stage Guild, Project Shaw in New York, Michael Friend Productions (England),</w:t>
      </w:r>
    </w:p>
    <w:p w:rsidR="00C35770" w:rsidRDefault="00C35770" w:rsidP="00C35770">
      <w:pPr>
        <w:ind w:firstLine="720"/>
        <w:rPr>
          <w:rFonts w:ascii="Times New Roman" w:hAnsi="Times New Roman" w:cs="Times New Roman"/>
          <w:sz w:val="24"/>
        </w:rPr>
      </w:pPr>
      <w:r>
        <w:rPr>
          <w:rFonts w:ascii="Times New Roman" w:hAnsi="Times New Roman" w:cs="Times New Roman"/>
          <w:sz w:val="24"/>
        </w:rPr>
        <w:t xml:space="preserve">Cite the wide variety of artists/thinkers who have been inspired by Shaw (whether to emulation or refutation): Walt Whitman, Bertolt Brecht, Karel Capek, Mark Twain, Tom Stoppard, Tony Kushner. </w:t>
      </w:r>
      <w:r w:rsidR="00517FA7">
        <w:rPr>
          <w:rFonts w:ascii="Times New Roman" w:hAnsi="Times New Roman" w:cs="Times New Roman"/>
          <w:sz w:val="24"/>
        </w:rPr>
        <w:t>Mention some of the odder ones</w:t>
      </w:r>
      <w:r w:rsidR="000320C7">
        <w:rPr>
          <w:rFonts w:ascii="Times New Roman" w:hAnsi="Times New Roman" w:cs="Times New Roman"/>
          <w:sz w:val="24"/>
        </w:rPr>
        <w:t>, too</w:t>
      </w:r>
      <w:r w:rsidR="00517FA7">
        <w:rPr>
          <w:rFonts w:ascii="Times New Roman" w:hAnsi="Times New Roman" w:cs="Times New Roman"/>
          <w:sz w:val="24"/>
        </w:rPr>
        <w:t>: Richard Powers’ novel Galatea 2.2 (1995)</w:t>
      </w:r>
      <w:r w:rsidR="00BB60DF">
        <w:rPr>
          <w:rFonts w:ascii="Times New Roman" w:hAnsi="Times New Roman" w:cs="Times New Roman"/>
          <w:sz w:val="24"/>
        </w:rPr>
        <w:t>.</w:t>
      </w:r>
    </w:p>
    <w:p w:rsidR="00C35770" w:rsidRDefault="00C35770" w:rsidP="000320C7">
      <w:pPr>
        <w:ind w:firstLine="720"/>
        <w:rPr>
          <w:rFonts w:ascii="Times New Roman" w:hAnsi="Times New Roman" w:cs="Times New Roman"/>
          <w:sz w:val="24"/>
        </w:rPr>
      </w:pPr>
      <w:r>
        <w:rPr>
          <w:rFonts w:ascii="Times New Roman" w:hAnsi="Times New Roman" w:cs="Times New Roman"/>
          <w:sz w:val="24"/>
        </w:rPr>
        <w:t xml:space="preserve">Maybe list some of the great actors/actresses who have starred in Pygmalion or versions of it? Higgins: Leslie Howard, Rex Harrison, Peter O’Toole, Robert Powell, Rupert Everett, </w:t>
      </w:r>
    </w:p>
    <w:p w:rsidR="00C35770" w:rsidRDefault="00C35770" w:rsidP="00C35770">
      <w:pPr>
        <w:ind w:firstLine="720"/>
        <w:rPr>
          <w:rFonts w:ascii="Times New Roman" w:hAnsi="Times New Roman" w:cs="Times New Roman"/>
          <w:sz w:val="24"/>
        </w:rPr>
      </w:pPr>
      <w:r>
        <w:rPr>
          <w:rFonts w:ascii="Times New Roman" w:hAnsi="Times New Roman" w:cs="Times New Roman"/>
          <w:sz w:val="24"/>
        </w:rPr>
        <w:t>Eliza: Wendi Hiller, Julie Andrews, Audrey Hepburn, Julie Harris, Margaret Lockwood, Twiggy, Margot Kidder, Claire Dains, Lynn Redgrave</w:t>
      </w:r>
    </w:p>
    <w:p w:rsidR="00C35770" w:rsidRDefault="00C35770" w:rsidP="000320C7">
      <w:pPr>
        <w:ind w:firstLine="720"/>
        <w:rPr>
          <w:rFonts w:ascii="Times New Roman" w:hAnsi="Times New Roman" w:cs="Times New Roman"/>
          <w:sz w:val="24"/>
        </w:rPr>
      </w:pPr>
      <w:r>
        <w:rPr>
          <w:rFonts w:ascii="Times New Roman" w:hAnsi="Times New Roman" w:cs="Times New Roman"/>
          <w:sz w:val="24"/>
        </w:rPr>
        <w:t>List the many different countries where the play has been performed/filmed/adapted:</w:t>
      </w:r>
      <w:r w:rsidR="000320C7">
        <w:rPr>
          <w:rFonts w:ascii="Times New Roman" w:hAnsi="Times New Roman" w:cs="Times New Roman"/>
          <w:sz w:val="24"/>
        </w:rPr>
        <w:t xml:space="preserve"> </w:t>
      </w:r>
      <w:r>
        <w:rPr>
          <w:rFonts w:ascii="Times New Roman" w:hAnsi="Times New Roman" w:cs="Times New Roman"/>
          <w:sz w:val="24"/>
        </w:rPr>
        <w:t>Austria, Germany, Hungary, China, India (versions adapted for Bengali, Hindi, Marathi,</w:t>
      </w:r>
      <w:r w:rsidR="001B692A">
        <w:rPr>
          <w:rFonts w:ascii="Times New Roman" w:hAnsi="Times New Roman" w:cs="Times New Roman"/>
          <w:sz w:val="24"/>
        </w:rPr>
        <w:t xml:space="preserve"> and Gujarati), Turkey, Georgia</w:t>
      </w:r>
    </w:p>
    <w:p w:rsidR="00C35770" w:rsidRDefault="001B692A" w:rsidP="00E743E9">
      <w:pPr>
        <w:ind w:firstLine="720"/>
        <w:rPr>
          <w:rFonts w:ascii="Times New Roman" w:hAnsi="Times New Roman" w:cs="Times New Roman"/>
          <w:sz w:val="24"/>
        </w:rPr>
      </w:pPr>
      <w:r>
        <w:rPr>
          <w:rFonts w:ascii="Times New Roman" w:hAnsi="Times New Roman" w:cs="Times New Roman"/>
          <w:sz w:val="24"/>
        </w:rPr>
        <w:t xml:space="preserve">Maybe end with a return to a discussion of the end of the play? How the Freddy/flower shop ending </w:t>
      </w:r>
      <w:r>
        <w:rPr>
          <w:rFonts w:ascii="Times New Roman" w:hAnsi="Times New Roman" w:cs="Times New Roman"/>
          <w:i/>
          <w:sz w:val="24"/>
        </w:rPr>
        <w:t>almost</w:t>
      </w:r>
      <w:r>
        <w:rPr>
          <w:rFonts w:ascii="Times New Roman" w:hAnsi="Times New Roman" w:cs="Times New Roman"/>
          <w:sz w:val="24"/>
        </w:rPr>
        <w:t xml:space="preserve"> made it into the Oscar-winning screenplay but didn’t? How the director of the Lynn Redgrave </w:t>
      </w:r>
      <w:r w:rsidR="00D06816">
        <w:rPr>
          <w:rFonts w:ascii="Times New Roman" w:hAnsi="Times New Roman" w:cs="Times New Roman"/>
          <w:sz w:val="24"/>
        </w:rPr>
        <w:t>BBC version managed to get it in there.</w:t>
      </w:r>
      <w:r w:rsidR="00FE18F7">
        <w:rPr>
          <w:rFonts w:ascii="Times New Roman" w:hAnsi="Times New Roman" w:cs="Times New Roman"/>
          <w:sz w:val="24"/>
        </w:rPr>
        <w:t xml:space="preserve"> And maybe discuss the links between the 1938 Pygmalion and the 1941 Major Barbara film? how the Eliza Doolittle actress </w:t>
      </w:r>
      <w:r w:rsidR="00FE18F7">
        <w:rPr>
          <w:rFonts w:ascii="Times New Roman" w:hAnsi="Times New Roman" w:cs="Times New Roman"/>
          <w:sz w:val="24"/>
        </w:rPr>
        <w:lastRenderedPageBreak/>
        <w:t>Wendy Hiller, becomes Major Barbara, stars along with the young Rex Harrison, who would play Higgins in My Fair Lady?</w:t>
      </w:r>
      <w:r w:rsidR="00E743E9">
        <w:rPr>
          <w:rFonts w:ascii="Times New Roman" w:hAnsi="Times New Roman" w:cs="Times New Roman"/>
          <w:sz w:val="24"/>
        </w:rPr>
        <w:t xml:space="preserve">  A link might be made with the wars: both MB and Pyg were written before WWI, Pyg debuted in England months before the fatal shot in Sarajevo, and MB, which all but predicted a great war by showing how profitable it would be to some powerful industrialists and financiers, was filmed during the Battle of Britain.</w:t>
      </w:r>
    </w:p>
    <w:p w:rsidR="00E743E9" w:rsidRPr="00791727" w:rsidRDefault="00E743E9" w:rsidP="00E743E9">
      <w:pPr>
        <w:ind w:firstLine="720"/>
        <w:rPr>
          <w:rFonts w:ascii="Times New Roman" w:hAnsi="Times New Roman" w:cs="Times New Roman"/>
          <w:sz w:val="24"/>
        </w:rPr>
      </w:pPr>
      <w:r>
        <w:rPr>
          <w:rFonts w:ascii="Times New Roman" w:hAnsi="Times New Roman" w:cs="Times New Roman"/>
          <w:sz w:val="24"/>
        </w:rPr>
        <w:t>Or you could circle back to the immediate context of the Edinburgh festival by noting that Pygmalion was first performed in German (in Vienna), then in Berlin, then in a German theater in NY, before opening in London. Also, the first filmed version was German.</w:t>
      </w:r>
    </w:p>
    <w:sectPr w:rsidR="00E743E9" w:rsidRPr="007917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486" w:rsidRDefault="00C95486" w:rsidP="00676FC6">
      <w:pPr>
        <w:spacing w:after="0" w:line="240" w:lineRule="auto"/>
      </w:pPr>
      <w:r>
        <w:separator/>
      </w:r>
    </w:p>
  </w:endnote>
  <w:endnote w:type="continuationSeparator" w:id="0">
    <w:p w:rsidR="00C95486" w:rsidRDefault="00C95486" w:rsidP="0067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486" w:rsidRDefault="00C95486" w:rsidP="00676FC6">
      <w:pPr>
        <w:spacing w:after="0" w:line="240" w:lineRule="auto"/>
      </w:pPr>
      <w:r>
        <w:separator/>
      </w:r>
    </w:p>
  </w:footnote>
  <w:footnote w:type="continuationSeparator" w:id="0">
    <w:p w:rsidR="00C95486" w:rsidRDefault="00C95486" w:rsidP="00676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escription: http://www.imdb.com/images/b.gif" style="width:.75pt;height:.75pt;visibility:visible;mso-wrap-style:square" o:bullet="t">
        <v:imagedata r:id="rId1" o:title="b"/>
      </v:shape>
    </w:pict>
  </w:numPicBullet>
  <w:abstractNum w:abstractNumId="0" w15:restartNumberingAfterBreak="0">
    <w:nsid w:val="095B0869"/>
    <w:multiLevelType w:val="hybridMultilevel"/>
    <w:tmpl w:val="C558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B7EBF"/>
    <w:multiLevelType w:val="multilevel"/>
    <w:tmpl w:val="87A4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ED2228"/>
    <w:multiLevelType w:val="hybridMultilevel"/>
    <w:tmpl w:val="0EBA3B04"/>
    <w:lvl w:ilvl="0" w:tplc="74704CAA">
      <w:start w:val="1"/>
      <w:numFmt w:val="bullet"/>
      <w:lvlText w:val=""/>
      <w:lvlPicBulletId w:val="0"/>
      <w:lvlJc w:val="left"/>
      <w:pPr>
        <w:tabs>
          <w:tab w:val="num" w:pos="720"/>
        </w:tabs>
        <w:ind w:left="720" w:hanging="360"/>
      </w:pPr>
      <w:rPr>
        <w:rFonts w:ascii="Symbol" w:hAnsi="Symbol" w:hint="default"/>
      </w:rPr>
    </w:lvl>
    <w:lvl w:ilvl="1" w:tplc="A0B6F212" w:tentative="1">
      <w:start w:val="1"/>
      <w:numFmt w:val="bullet"/>
      <w:lvlText w:val=""/>
      <w:lvlJc w:val="left"/>
      <w:pPr>
        <w:tabs>
          <w:tab w:val="num" w:pos="1440"/>
        </w:tabs>
        <w:ind w:left="1440" w:hanging="360"/>
      </w:pPr>
      <w:rPr>
        <w:rFonts w:ascii="Symbol" w:hAnsi="Symbol" w:hint="default"/>
      </w:rPr>
    </w:lvl>
    <w:lvl w:ilvl="2" w:tplc="210050D6" w:tentative="1">
      <w:start w:val="1"/>
      <w:numFmt w:val="bullet"/>
      <w:lvlText w:val=""/>
      <w:lvlJc w:val="left"/>
      <w:pPr>
        <w:tabs>
          <w:tab w:val="num" w:pos="2160"/>
        </w:tabs>
        <w:ind w:left="2160" w:hanging="360"/>
      </w:pPr>
      <w:rPr>
        <w:rFonts w:ascii="Symbol" w:hAnsi="Symbol" w:hint="default"/>
      </w:rPr>
    </w:lvl>
    <w:lvl w:ilvl="3" w:tplc="71A8B4B6" w:tentative="1">
      <w:start w:val="1"/>
      <w:numFmt w:val="bullet"/>
      <w:lvlText w:val=""/>
      <w:lvlJc w:val="left"/>
      <w:pPr>
        <w:tabs>
          <w:tab w:val="num" w:pos="2880"/>
        </w:tabs>
        <w:ind w:left="2880" w:hanging="360"/>
      </w:pPr>
      <w:rPr>
        <w:rFonts w:ascii="Symbol" w:hAnsi="Symbol" w:hint="default"/>
      </w:rPr>
    </w:lvl>
    <w:lvl w:ilvl="4" w:tplc="2D709824" w:tentative="1">
      <w:start w:val="1"/>
      <w:numFmt w:val="bullet"/>
      <w:lvlText w:val=""/>
      <w:lvlJc w:val="left"/>
      <w:pPr>
        <w:tabs>
          <w:tab w:val="num" w:pos="3600"/>
        </w:tabs>
        <w:ind w:left="3600" w:hanging="360"/>
      </w:pPr>
      <w:rPr>
        <w:rFonts w:ascii="Symbol" w:hAnsi="Symbol" w:hint="default"/>
      </w:rPr>
    </w:lvl>
    <w:lvl w:ilvl="5" w:tplc="10BEB52A" w:tentative="1">
      <w:start w:val="1"/>
      <w:numFmt w:val="bullet"/>
      <w:lvlText w:val=""/>
      <w:lvlJc w:val="left"/>
      <w:pPr>
        <w:tabs>
          <w:tab w:val="num" w:pos="4320"/>
        </w:tabs>
        <w:ind w:left="4320" w:hanging="360"/>
      </w:pPr>
      <w:rPr>
        <w:rFonts w:ascii="Symbol" w:hAnsi="Symbol" w:hint="default"/>
      </w:rPr>
    </w:lvl>
    <w:lvl w:ilvl="6" w:tplc="C32AB8B0" w:tentative="1">
      <w:start w:val="1"/>
      <w:numFmt w:val="bullet"/>
      <w:lvlText w:val=""/>
      <w:lvlJc w:val="left"/>
      <w:pPr>
        <w:tabs>
          <w:tab w:val="num" w:pos="5040"/>
        </w:tabs>
        <w:ind w:left="5040" w:hanging="360"/>
      </w:pPr>
      <w:rPr>
        <w:rFonts w:ascii="Symbol" w:hAnsi="Symbol" w:hint="default"/>
      </w:rPr>
    </w:lvl>
    <w:lvl w:ilvl="7" w:tplc="AE2C8280" w:tentative="1">
      <w:start w:val="1"/>
      <w:numFmt w:val="bullet"/>
      <w:lvlText w:val=""/>
      <w:lvlJc w:val="left"/>
      <w:pPr>
        <w:tabs>
          <w:tab w:val="num" w:pos="5760"/>
        </w:tabs>
        <w:ind w:left="5760" w:hanging="360"/>
      </w:pPr>
      <w:rPr>
        <w:rFonts w:ascii="Symbol" w:hAnsi="Symbol" w:hint="default"/>
      </w:rPr>
    </w:lvl>
    <w:lvl w:ilvl="8" w:tplc="D42EAAFE"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C6"/>
    <w:rsid w:val="000320C7"/>
    <w:rsid w:val="000A6B57"/>
    <w:rsid w:val="000B3F96"/>
    <w:rsid w:val="001B692A"/>
    <w:rsid w:val="00201DD7"/>
    <w:rsid w:val="002732EA"/>
    <w:rsid w:val="00314901"/>
    <w:rsid w:val="003A4560"/>
    <w:rsid w:val="00460391"/>
    <w:rsid w:val="00517FA7"/>
    <w:rsid w:val="005F0D4F"/>
    <w:rsid w:val="00676FC6"/>
    <w:rsid w:val="00752A88"/>
    <w:rsid w:val="00760EA8"/>
    <w:rsid w:val="007C61EE"/>
    <w:rsid w:val="007F072F"/>
    <w:rsid w:val="008A4670"/>
    <w:rsid w:val="00902691"/>
    <w:rsid w:val="009424D8"/>
    <w:rsid w:val="009757F7"/>
    <w:rsid w:val="00A57925"/>
    <w:rsid w:val="00A73835"/>
    <w:rsid w:val="00AF39EA"/>
    <w:rsid w:val="00B042EA"/>
    <w:rsid w:val="00BA1D42"/>
    <w:rsid w:val="00BB60DF"/>
    <w:rsid w:val="00C35770"/>
    <w:rsid w:val="00C95486"/>
    <w:rsid w:val="00CC0B66"/>
    <w:rsid w:val="00CE6691"/>
    <w:rsid w:val="00D06816"/>
    <w:rsid w:val="00D146C0"/>
    <w:rsid w:val="00E15D16"/>
    <w:rsid w:val="00E743E9"/>
    <w:rsid w:val="00ED6B62"/>
    <w:rsid w:val="00FE1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5DBF8-E4F5-41D7-9438-062B81EA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C6"/>
  </w:style>
  <w:style w:type="paragraph" w:styleId="Footer">
    <w:name w:val="footer"/>
    <w:basedOn w:val="Normal"/>
    <w:link w:val="FooterChar"/>
    <w:uiPriority w:val="99"/>
    <w:unhideWhenUsed/>
    <w:rsid w:val="00676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C6"/>
  </w:style>
  <w:style w:type="paragraph" w:styleId="ListParagraph">
    <w:name w:val="List Paragraph"/>
    <w:basedOn w:val="Normal"/>
    <w:uiPriority w:val="34"/>
    <w:qFormat/>
    <w:rsid w:val="00676FC6"/>
    <w:pPr>
      <w:ind w:left="720"/>
      <w:contextualSpacing/>
    </w:pPr>
  </w:style>
  <w:style w:type="character" w:styleId="Hyperlink">
    <w:name w:val="Hyperlink"/>
    <w:basedOn w:val="DefaultParagraphFont"/>
    <w:uiPriority w:val="99"/>
    <w:unhideWhenUsed/>
    <w:rsid w:val="007F072F"/>
    <w:rPr>
      <w:color w:val="0000FF"/>
      <w:u w:val="single"/>
    </w:rPr>
  </w:style>
  <w:style w:type="paragraph" w:customStyle="1" w:styleId="find-aka">
    <w:name w:val="find-aka"/>
    <w:basedOn w:val="Normal"/>
    <w:rsid w:val="007F07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072F"/>
    <w:rPr>
      <w:i/>
      <w:iCs/>
    </w:rPr>
  </w:style>
  <w:style w:type="paragraph" w:styleId="BalloonText">
    <w:name w:val="Balloon Text"/>
    <w:basedOn w:val="Normal"/>
    <w:link w:val="BalloonTextChar"/>
    <w:uiPriority w:val="99"/>
    <w:semiHidden/>
    <w:unhideWhenUsed/>
    <w:rsid w:val="007F0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0762">
      <w:bodyDiv w:val="1"/>
      <w:marLeft w:val="0"/>
      <w:marRight w:val="0"/>
      <w:marTop w:val="0"/>
      <w:marBottom w:val="0"/>
      <w:divBdr>
        <w:top w:val="none" w:sz="0" w:space="0" w:color="auto"/>
        <w:left w:val="none" w:sz="0" w:space="0" w:color="auto"/>
        <w:bottom w:val="none" w:sz="0" w:space="0" w:color="auto"/>
        <w:right w:val="none" w:sz="0" w:space="0" w:color="auto"/>
      </w:divBdr>
    </w:div>
    <w:div w:id="9847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title/tt0141753/" TargetMode="External"/><Relationship Id="rId13" Type="http://schemas.openxmlformats.org/officeDocument/2006/relationships/hyperlink" Target="http://www.imdb.com/title/tt0294859/" TargetMode="External"/><Relationship Id="rId18" Type="http://schemas.openxmlformats.org/officeDocument/2006/relationships/hyperlink" Target="http://www.imdb.com/title/tt1259220/" TargetMode="External"/><Relationship Id="rId26" Type="http://schemas.openxmlformats.org/officeDocument/2006/relationships/hyperlink" Target="http://www.imdb.com/title/tt0190673/" TargetMode="External"/><Relationship Id="rId39" Type="http://schemas.openxmlformats.org/officeDocument/2006/relationships/hyperlink" Target="http://en.wikipedia.org/wiki/Man_Pasand" TargetMode="External"/><Relationship Id="rId3" Type="http://schemas.openxmlformats.org/officeDocument/2006/relationships/settings" Target="settings.xml"/><Relationship Id="rId21" Type="http://schemas.openxmlformats.org/officeDocument/2006/relationships/hyperlink" Target="http://www.imdb.com/name/nm0903088/" TargetMode="External"/><Relationship Id="rId34" Type="http://schemas.openxmlformats.org/officeDocument/2006/relationships/hyperlink" Target="http://en.wikipedia.org/wiki/Aka_Morchiladze" TargetMode="External"/><Relationship Id="rId42" Type="http://schemas.openxmlformats.org/officeDocument/2006/relationships/hyperlink" Target="http://en.wikipedia.org/w/index.php?title=May_Henriquez&amp;action=edit&amp;redlink=1" TargetMode="External"/><Relationship Id="rId7" Type="http://schemas.openxmlformats.org/officeDocument/2006/relationships/image" Target="media/image2.gif"/><Relationship Id="rId12" Type="http://schemas.openxmlformats.org/officeDocument/2006/relationships/hyperlink" Target="http://www.imdb.com/title/tt0294859/" TargetMode="External"/><Relationship Id="rId17" Type="http://schemas.openxmlformats.org/officeDocument/2006/relationships/hyperlink" Target="http://www.imdb.com/title/tt0132453/" TargetMode="External"/><Relationship Id="rId25" Type="http://schemas.openxmlformats.org/officeDocument/2006/relationships/hyperlink" Target="http://www.imdb.com/title/tt2223886/" TargetMode="External"/><Relationship Id="rId33" Type="http://schemas.openxmlformats.org/officeDocument/2006/relationships/hyperlink" Target="http://en.wikipedia.org/wiki/Gujarati_language" TargetMode="External"/><Relationship Id="rId38" Type="http://schemas.openxmlformats.org/officeDocument/2006/relationships/hyperlink" Target="http://en.wikipedia.org/wiki/Tbilisi" TargetMode="External"/><Relationship Id="rId2" Type="http://schemas.openxmlformats.org/officeDocument/2006/relationships/styles" Target="styles.xml"/><Relationship Id="rId16" Type="http://schemas.openxmlformats.org/officeDocument/2006/relationships/hyperlink" Target="http://www.imdb.com/title/tt0132453/" TargetMode="External"/><Relationship Id="rId20" Type="http://schemas.openxmlformats.org/officeDocument/2006/relationships/hyperlink" Target="http://www.imdb.com/title/tt0271135/" TargetMode="External"/><Relationship Id="rId29" Type="http://schemas.openxmlformats.org/officeDocument/2006/relationships/hyperlink" Target="http://en.wikipedia.org/wiki/Pu_La_Deshpande" TargetMode="External"/><Relationship Id="rId41" Type="http://schemas.openxmlformats.org/officeDocument/2006/relationships/hyperlink" Target="http://en.wikipedia.org/w/index.php?title=Laiza_Porko_Sushi&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db.com/title/tt0030637/" TargetMode="External"/><Relationship Id="rId24" Type="http://schemas.openxmlformats.org/officeDocument/2006/relationships/hyperlink" Target="http://www.imdb.com/title/tt2223886/" TargetMode="External"/><Relationship Id="rId32" Type="http://schemas.openxmlformats.org/officeDocument/2006/relationships/hyperlink" Target="http://en.wikipedia.org/w/index.php?title=Pravin_Joshi&amp;action=edit&amp;redlink=1" TargetMode="External"/><Relationship Id="rId37" Type="http://schemas.openxmlformats.org/officeDocument/2006/relationships/hyperlink" Target="http://en.wikipedia.org/w/index.php?title=Marjanishvili_Theatre&amp;action=edit&amp;redlink=1" TargetMode="External"/><Relationship Id="rId40" Type="http://schemas.openxmlformats.org/officeDocument/2006/relationships/hyperlink" Target="http://en.wikipedia.org/wiki/Ogo_Bodhu_Shundori"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mdb.com/title/tt0222304/" TargetMode="External"/><Relationship Id="rId23" Type="http://schemas.openxmlformats.org/officeDocument/2006/relationships/hyperlink" Target="http://www.imdb.com/title/tt0121664/" TargetMode="External"/><Relationship Id="rId28" Type="http://schemas.openxmlformats.org/officeDocument/2006/relationships/hyperlink" Target="http://www.imdb.com/title/tt0160723/" TargetMode="External"/><Relationship Id="rId36" Type="http://schemas.openxmlformats.org/officeDocument/2006/relationships/hyperlink" Target="http://en.wikipedia.org/wiki/Georgian_language" TargetMode="External"/><Relationship Id="rId10" Type="http://schemas.openxmlformats.org/officeDocument/2006/relationships/hyperlink" Target="http://www.imdb.com/title/tt0029451/" TargetMode="External"/><Relationship Id="rId19" Type="http://schemas.openxmlformats.org/officeDocument/2006/relationships/hyperlink" Target="http://www.imdb.com/title/tt1259220/" TargetMode="External"/><Relationship Id="rId31" Type="http://schemas.openxmlformats.org/officeDocument/2006/relationships/hyperlink" Target="http://en.wikipedia.org/w/index.php?title=Santu_Rangeeli&amp;action=edit&amp;redlink=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mdb.com/title/tt0141753/" TargetMode="External"/><Relationship Id="rId14" Type="http://schemas.openxmlformats.org/officeDocument/2006/relationships/hyperlink" Target="http://www.imdb.com/title/tt0222304/" TargetMode="External"/><Relationship Id="rId22" Type="http://schemas.openxmlformats.org/officeDocument/2006/relationships/hyperlink" Target="http://www.imdb.com/title/tt0121664/" TargetMode="External"/><Relationship Id="rId27" Type="http://schemas.openxmlformats.org/officeDocument/2006/relationships/hyperlink" Target="http://www.imdb.com/title/tt0190673/" TargetMode="External"/><Relationship Id="rId30" Type="http://schemas.openxmlformats.org/officeDocument/2006/relationships/hyperlink" Target="http://en.wikipedia.org/wiki/Marathi_language" TargetMode="External"/><Relationship Id="rId35" Type="http://schemas.openxmlformats.org/officeDocument/2006/relationships/hyperlink" Target="http://en.wikipedia.org/w/index.php?title=Levan_Tsuladze&amp;action=edit&amp;redlink=1" TargetMode="External"/><Relationship Id="rId43" Type="http://schemas.openxmlformats.org/officeDocument/2006/relationships/hyperlink" Target="http://en.wikipedia.org/w/index.php?title=G%C3%B6n%C3%BClcelen&amp;action=edit&amp;redlink=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dcterms:created xsi:type="dcterms:W3CDTF">2016-10-17T22:50:00Z</dcterms:created>
  <dcterms:modified xsi:type="dcterms:W3CDTF">2016-10-18T01:50:00Z</dcterms:modified>
</cp:coreProperties>
</file>