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Pr="00ED001F" w:rsidRDefault="00F972D1" w:rsidP="00F972D1">
      <w:pPr>
        <w:jc w:val="center"/>
        <w:rPr>
          <w:rFonts w:ascii="Times New Roman" w:hAnsi="Times New Roman" w:cs="Times New Roman"/>
          <w:b/>
        </w:rPr>
      </w:pPr>
      <w:r w:rsidRPr="00ED001F">
        <w:rPr>
          <w:rFonts w:ascii="Times New Roman" w:hAnsi="Times New Roman" w:cs="Times New Roman"/>
          <w:b/>
        </w:rPr>
        <w:t>Significant Passages Assignment</w:t>
      </w:r>
    </w:p>
    <w:p w:rsidR="00F972D1" w:rsidRPr="00ED001F" w:rsidRDefault="00F972D1">
      <w:pPr>
        <w:rPr>
          <w:rFonts w:ascii="Times New Roman" w:hAnsi="Times New Roman" w:cs="Times New Roman"/>
        </w:rPr>
      </w:pPr>
      <w:r w:rsidRPr="00ED001F">
        <w:rPr>
          <w:rFonts w:ascii="Times New Roman" w:hAnsi="Times New Roman" w:cs="Times New Roman"/>
        </w:rPr>
        <w:t xml:space="preserve">Next week will be a </w:t>
      </w:r>
      <w:r w:rsidRPr="00ED001F">
        <w:rPr>
          <w:rFonts w:ascii="Times New Roman" w:hAnsi="Times New Roman" w:cs="Times New Roman"/>
          <w:b/>
        </w:rPr>
        <w:t>grand round up of themes</w:t>
      </w:r>
      <w:r w:rsidRPr="00ED001F">
        <w:rPr>
          <w:rFonts w:ascii="Times New Roman" w:hAnsi="Times New Roman" w:cs="Times New Roman"/>
        </w:rPr>
        <w:t xml:space="preserve"> from all of the works</w:t>
      </w:r>
      <w:r w:rsidR="000E197D" w:rsidRPr="00ED001F">
        <w:rPr>
          <w:rFonts w:ascii="Times New Roman" w:hAnsi="Times New Roman" w:cs="Times New Roman"/>
        </w:rPr>
        <w:t xml:space="preserve"> to prepare for the last in-class writing assignment, the “mini-final” on 5/13</w:t>
      </w:r>
      <w:r w:rsidRPr="00ED001F">
        <w:rPr>
          <w:rFonts w:ascii="Times New Roman" w:hAnsi="Times New Roman" w:cs="Times New Roman"/>
        </w:rPr>
        <w:t xml:space="preserve">. We will be drawing connections and looking at common themes and different depictions of similar conflicts. </w:t>
      </w:r>
    </w:p>
    <w:p w:rsidR="00F972D1" w:rsidRPr="00ED001F" w:rsidRDefault="00F972D1">
      <w:pPr>
        <w:rPr>
          <w:rFonts w:ascii="Times New Roman" w:hAnsi="Times New Roman" w:cs="Times New Roman"/>
        </w:rPr>
      </w:pPr>
      <w:r w:rsidRPr="00ED001F">
        <w:rPr>
          <w:rFonts w:ascii="Times New Roman" w:hAnsi="Times New Roman" w:cs="Times New Roman"/>
        </w:rPr>
        <w:t xml:space="preserve">To prepare, each of you will pick TWO significant passages—either </w:t>
      </w:r>
      <w:r w:rsidRPr="00ED001F">
        <w:rPr>
          <w:rFonts w:ascii="Times New Roman" w:hAnsi="Times New Roman" w:cs="Times New Roman"/>
          <w:b/>
        </w:rPr>
        <w:t>quotes</w:t>
      </w:r>
      <w:r w:rsidRPr="00ED001F">
        <w:rPr>
          <w:rFonts w:ascii="Times New Roman" w:hAnsi="Times New Roman" w:cs="Times New Roman"/>
        </w:rPr>
        <w:t xml:space="preserve">--or a </w:t>
      </w:r>
      <w:r w:rsidRPr="00ED001F">
        <w:rPr>
          <w:rFonts w:ascii="Times New Roman" w:hAnsi="Times New Roman" w:cs="Times New Roman"/>
          <w:b/>
        </w:rPr>
        <w:t>key moment</w:t>
      </w:r>
      <w:r w:rsidRPr="00ED001F">
        <w:rPr>
          <w:rFonts w:ascii="Times New Roman" w:hAnsi="Times New Roman" w:cs="Times New Roman"/>
        </w:rPr>
        <w:t xml:space="preserve"> in the story that depends on </w:t>
      </w:r>
      <w:r w:rsidRPr="00ED001F">
        <w:rPr>
          <w:rFonts w:ascii="Times New Roman" w:hAnsi="Times New Roman" w:cs="Times New Roman"/>
          <w:b/>
        </w:rPr>
        <w:t>images or actions</w:t>
      </w:r>
      <w:r w:rsidRPr="00ED001F">
        <w:rPr>
          <w:rFonts w:ascii="Times New Roman" w:hAnsi="Times New Roman" w:cs="Times New Roman"/>
        </w:rPr>
        <w:t xml:space="preserve"> instead of language. Each must come from </w:t>
      </w:r>
      <w:r w:rsidRPr="00ED001F">
        <w:rPr>
          <w:rFonts w:ascii="Times New Roman" w:hAnsi="Times New Roman" w:cs="Times New Roman"/>
          <w:b/>
        </w:rPr>
        <w:t>different works</w:t>
      </w:r>
      <w:r w:rsidRPr="00ED001F">
        <w:rPr>
          <w:rFonts w:ascii="Times New Roman" w:hAnsi="Times New Roman" w:cs="Times New Roman"/>
        </w:rPr>
        <w:t xml:space="preserve"> that we have discussed—the films and readings. Include the page number if it’s a reading</w:t>
      </w:r>
      <w:r w:rsidR="000E197D" w:rsidRPr="00ED001F">
        <w:rPr>
          <w:rFonts w:ascii="Times New Roman" w:hAnsi="Times New Roman" w:cs="Times New Roman"/>
        </w:rPr>
        <w:t>, and some sense of where it is in the story if it’s a film</w:t>
      </w:r>
      <w:r w:rsidRPr="00ED001F">
        <w:rPr>
          <w:rFonts w:ascii="Times New Roman" w:hAnsi="Times New Roman" w:cs="Times New Roman"/>
        </w:rPr>
        <w:t>.</w:t>
      </w:r>
    </w:p>
    <w:p w:rsidR="00F972D1" w:rsidRPr="00ED001F" w:rsidRDefault="00F972D1">
      <w:pPr>
        <w:rPr>
          <w:rFonts w:ascii="Times New Roman" w:hAnsi="Times New Roman" w:cs="Times New Roman"/>
        </w:rPr>
      </w:pPr>
      <w:r w:rsidRPr="00ED001F">
        <w:rPr>
          <w:rFonts w:ascii="Times New Roman" w:hAnsi="Times New Roman" w:cs="Times New Roman"/>
        </w:rPr>
        <w:t>Please TYPE them up (I won’t accept handwritten ones for this—sorry</w:t>
      </w:r>
      <w:r w:rsidR="000E197D" w:rsidRPr="00ED001F">
        <w:rPr>
          <w:rFonts w:ascii="Times New Roman" w:hAnsi="Times New Roman" w:cs="Times New Roman"/>
        </w:rPr>
        <w:t>.</w:t>
      </w:r>
      <w:r w:rsidRPr="00ED001F">
        <w:rPr>
          <w:rFonts w:ascii="Times New Roman" w:hAnsi="Times New Roman" w:cs="Times New Roman"/>
        </w:rPr>
        <w:t xml:space="preserve">) </w:t>
      </w:r>
      <w:r w:rsidR="000E197D" w:rsidRPr="00ED001F">
        <w:rPr>
          <w:rFonts w:ascii="Times New Roman" w:hAnsi="Times New Roman" w:cs="Times New Roman"/>
        </w:rPr>
        <w:t>Include both the quote or scene description and at least a sentence or two of why you think this is significant.</w:t>
      </w:r>
      <w:r w:rsidR="00E6774F" w:rsidRPr="00ED001F">
        <w:rPr>
          <w:rFonts w:ascii="Times New Roman" w:hAnsi="Times New Roman" w:cs="Times New Roman"/>
        </w:rPr>
        <w:t xml:space="preserve"> Note: You don’t have to link the work you’re discussing here to another one we read. I just did that because it’</w:t>
      </w:r>
      <w:r w:rsidR="0000614F" w:rsidRPr="00ED001F">
        <w:rPr>
          <w:rFonts w:ascii="Times New Roman" w:hAnsi="Times New Roman" w:cs="Times New Roman"/>
        </w:rPr>
        <w:t>s how I think—a tendency to look for comparisons and connections.</w:t>
      </w:r>
      <w:r w:rsidR="00ED001F">
        <w:rPr>
          <w:rFonts w:ascii="Times New Roman" w:hAnsi="Times New Roman" w:cs="Times New Roman"/>
        </w:rPr>
        <w:t xml:space="preserve"> </w:t>
      </w:r>
      <w:bookmarkStart w:id="0" w:name="_GoBack"/>
      <w:bookmarkEnd w:id="0"/>
    </w:p>
    <w:p w:rsidR="00E6774F" w:rsidRPr="00ED001F" w:rsidRDefault="000E197D">
      <w:pPr>
        <w:rPr>
          <w:rFonts w:ascii="Times New Roman" w:hAnsi="Times New Roman" w:cs="Times New Roman"/>
          <w:i/>
        </w:rPr>
      </w:pPr>
      <w:r w:rsidRPr="00ED001F">
        <w:rPr>
          <w:rFonts w:ascii="Times New Roman" w:hAnsi="Times New Roman" w:cs="Times New Roman"/>
          <w:b/>
        </w:rPr>
        <w:t xml:space="preserve">Sample from </w:t>
      </w:r>
      <w:r w:rsidRPr="00ED001F">
        <w:rPr>
          <w:rFonts w:ascii="Times New Roman" w:hAnsi="Times New Roman" w:cs="Times New Roman"/>
          <w:b/>
          <w:i/>
        </w:rPr>
        <w:t>Ridicule</w:t>
      </w:r>
      <w:r w:rsidR="00E6774F" w:rsidRPr="00ED001F">
        <w:rPr>
          <w:rFonts w:ascii="Times New Roman" w:hAnsi="Times New Roman" w:cs="Times New Roman"/>
          <w:b/>
        </w:rPr>
        <w:t xml:space="preserve"> </w:t>
      </w:r>
      <w:r w:rsidR="00E6774F" w:rsidRPr="00ED001F">
        <w:rPr>
          <w:rFonts w:ascii="Times New Roman" w:hAnsi="Times New Roman" w:cs="Times New Roman"/>
        </w:rPr>
        <w:t>(a quote)</w:t>
      </w:r>
      <w:r w:rsidRPr="00ED001F">
        <w:rPr>
          <w:rFonts w:ascii="Times New Roman" w:hAnsi="Times New Roman" w:cs="Times New Roman"/>
          <w:i/>
        </w:rPr>
        <w:t xml:space="preserve">: </w:t>
      </w:r>
    </w:p>
    <w:p w:rsidR="000E197D" w:rsidRPr="00ED001F" w:rsidRDefault="00E6774F">
      <w:pPr>
        <w:rPr>
          <w:rFonts w:ascii="Times New Roman" w:hAnsi="Times New Roman" w:cs="Times New Roman"/>
        </w:rPr>
      </w:pPr>
      <w:r w:rsidRPr="00ED001F">
        <w:rPr>
          <w:rFonts w:ascii="Times New Roman" w:hAnsi="Times New Roman" w:cs="Times New Roman"/>
        </w:rPr>
        <w:t xml:space="preserve">There’s a scene fairly early on when </w:t>
      </w:r>
      <w:proofErr w:type="spellStart"/>
      <w:r w:rsidRPr="00ED001F">
        <w:rPr>
          <w:rFonts w:ascii="Times New Roman" w:hAnsi="Times New Roman" w:cs="Times New Roman"/>
        </w:rPr>
        <w:t>Ponceludon</w:t>
      </w:r>
      <w:proofErr w:type="spellEnd"/>
      <w:r w:rsidRPr="00ED001F">
        <w:rPr>
          <w:rFonts w:ascii="Times New Roman" w:hAnsi="Times New Roman" w:cs="Times New Roman"/>
        </w:rPr>
        <w:t xml:space="preserve">, newly arrived at the French Court, is trying to interest the wealthy and influential courtiers in the illness and general hardships faced by the peasants on his swampy, mosquito-infested family estate. One of the nobles complains that the subject is “boring,” unsuitable for such sparkling company. </w:t>
      </w:r>
      <w:proofErr w:type="spellStart"/>
      <w:r w:rsidRPr="00ED001F">
        <w:rPr>
          <w:rFonts w:ascii="Times New Roman" w:hAnsi="Times New Roman" w:cs="Times New Roman"/>
        </w:rPr>
        <w:t>Ponceludon</w:t>
      </w:r>
      <w:proofErr w:type="spellEnd"/>
      <w:r w:rsidRPr="00ED001F">
        <w:rPr>
          <w:rFonts w:ascii="Times New Roman" w:hAnsi="Times New Roman" w:cs="Times New Roman"/>
        </w:rPr>
        <w:t xml:space="preserve">, looking both severe and sardonic, reminds him, </w:t>
      </w:r>
      <w:r w:rsidRPr="00ED001F">
        <w:rPr>
          <w:rFonts w:ascii="Times New Roman" w:hAnsi="Times New Roman" w:cs="Times New Roman"/>
          <w:b/>
        </w:rPr>
        <w:t>“Peasants feed aristocrats as well as mosquitoes.”</w:t>
      </w:r>
    </w:p>
    <w:p w:rsidR="00E6774F" w:rsidRPr="00ED001F" w:rsidRDefault="00E6774F">
      <w:pPr>
        <w:rPr>
          <w:rFonts w:ascii="Times New Roman" w:hAnsi="Times New Roman" w:cs="Times New Roman"/>
        </w:rPr>
      </w:pPr>
      <w:r w:rsidRPr="00ED001F">
        <w:rPr>
          <w:rFonts w:ascii="Times New Roman" w:hAnsi="Times New Roman" w:cs="Times New Roman"/>
        </w:rPr>
        <w:t xml:space="preserve">This seems significant for two reasons. One, </w:t>
      </w:r>
      <w:proofErr w:type="spellStart"/>
      <w:r w:rsidRPr="00ED001F">
        <w:rPr>
          <w:rFonts w:ascii="Times New Roman" w:hAnsi="Times New Roman" w:cs="Times New Roman"/>
        </w:rPr>
        <w:t>Ponceludon</w:t>
      </w:r>
      <w:proofErr w:type="spellEnd"/>
      <w:r w:rsidRPr="00ED001F">
        <w:rPr>
          <w:rFonts w:ascii="Times New Roman" w:hAnsi="Times New Roman" w:cs="Times New Roman"/>
        </w:rPr>
        <w:t xml:space="preserve"> manages to turn a serious message about social justice into a witty quip that reverses the courtiers’ usual understanding of who is dependent on whom, and which class is actually the parasites. This also serves as a subtle foreshadowing of the revolution to come, when the hard-bitten peasants finally rise up against what Shaw later calls “</w:t>
      </w:r>
      <w:r w:rsidR="0000614F" w:rsidRPr="00ED001F">
        <w:rPr>
          <w:rFonts w:ascii="Times New Roman" w:hAnsi="Times New Roman" w:cs="Times New Roman"/>
        </w:rPr>
        <w:t xml:space="preserve">members of the </w:t>
      </w:r>
      <w:r w:rsidRPr="00ED001F">
        <w:rPr>
          <w:rFonts w:ascii="Times New Roman" w:hAnsi="Times New Roman" w:cs="Times New Roman"/>
        </w:rPr>
        <w:t>Idle Rich Class.”</w:t>
      </w:r>
      <w:r w:rsidR="0000614F" w:rsidRPr="00ED001F">
        <w:rPr>
          <w:rFonts w:ascii="Times New Roman" w:hAnsi="Times New Roman" w:cs="Times New Roman"/>
        </w:rPr>
        <w:t xml:space="preserve"> </w:t>
      </w:r>
    </w:p>
    <w:p w:rsidR="00E6774F" w:rsidRPr="00ED001F" w:rsidRDefault="00E6774F">
      <w:pPr>
        <w:rPr>
          <w:rFonts w:ascii="Times New Roman" w:hAnsi="Times New Roman" w:cs="Times New Roman"/>
        </w:rPr>
      </w:pPr>
      <w:r w:rsidRPr="00ED001F">
        <w:rPr>
          <w:rFonts w:ascii="Times New Roman" w:hAnsi="Times New Roman" w:cs="Times New Roman"/>
          <w:b/>
        </w:rPr>
        <w:t xml:space="preserve">Sample from </w:t>
      </w:r>
      <w:r w:rsidRPr="00ED001F">
        <w:rPr>
          <w:rFonts w:ascii="Times New Roman" w:hAnsi="Times New Roman" w:cs="Times New Roman"/>
          <w:b/>
          <w:i/>
        </w:rPr>
        <w:t>Ridicule</w:t>
      </w:r>
      <w:r w:rsidRPr="00ED001F">
        <w:rPr>
          <w:rFonts w:ascii="Times New Roman" w:hAnsi="Times New Roman" w:cs="Times New Roman"/>
        </w:rPr>
        <w:t xml:space="preserve"> (a key scene):</w:t>
      </w:r>
    </w:p>
    <w:p w:rsidR="0000614F" w:rsidRPr="00ED001F" w:rsidRDefault="0000614F">
      <w:pPr>
        <w:rPr>
          <w:rFonts w:ascii="Times New Roman" w:hAnsi="Times New Roman" w:cs="Times New Roman"/>
        </w:rPr>
      </w:pPr>
      <w:r w:rsidRPr="00ED001F">
        <w:rPr>
          <w:rFonts w:ascii="Times New Roman" w:hAnsi="Times New Roman" w:cs="Times New Roman"/>
        </w:rPr>
        <w:t xml:space="preserve">There’s a scene about midway through the film when young Mathilde and her aged fiancé are settling the legal details of their </w:t>
      </w:r>
      <w:r w:rsidRPr="00ED001F">
        <w:rPr>
          <w:rFonts w:ascii="Times New Roman" w:hAnsi="Times New Roman" w:cs="Times New Roman"/>
          <w:b/>
        </w:rPr>
        <w:t>prenuptial agreement</w:t>
      </w:r>
      <w:r w:rsidRPr="00ED001F">
        <w:rPr>
          <w:rFonts w:ascii="Times New Roman" w:hAnsi="Times New Roman" w:cs="Times New Roman"/>
        </w:rPr>
        <w:t>. The lawyer makes it clear that her husband will claim his right to sex with her on a specified frequency, and she grimaces slightly but agrees. Then she asks about the laboratory her husband had agreed to build her, and the lawyer says it’s in the contract too, but he doesn’t read that part aloud. She is expected to just trust him on that.</w:t>
      </w:r>
    </w:p>
    <w:p w:rsidR="0000614F" w:rsidRPr="00ED001F" w:rsidRDefault="0000614F">
      <w:pPr>
        <w:rPr>
          <w:rFonts w:ascii="Times New Roman" w:hAnsi="Times New Roman" w:cs="Times New Roman"/>
        </w:rPr>
      </w:pPr>
      <w:r w:rsidRPr="00ED001F">
        <w:rPr>
          <w:rFonts w:ascii="Times New Roman" w:hAnsi="Times New Roman" w:cs="Times New Roman"/>
        </w:rPr>
        <w:t xml:space="preserve">This seems significant because it emphasizes how determined Mathilde is to secure the conditions that will allow her to pursue the research she is really passionate about, even if she has to pay with her body—pretty frankly </w:t>
      </w:r>
      <w:r w:rsidR="00ED001F" w:rsidRPr="00ED001F">
        <w:rPr>
          <w:rFonts w:ascii="Times New Roman" w:hAnsi="Times New Roman" w:cs="Times New Roman"/>
        </w:rPr>
        <w:t xml:space="preserve">revealing </w:t>
      </w:r>
      <w:r w:rsidRPr="00ED001F">
        <w:rPr>
          <w:rFonts w:ascii="Times New Roman" w:hAnsi="Times New Roman" w:cs="Times New Roman"/>
        </w:rPr>
        <w:t xml:space="preserve">the marriage </w:t>
      </w:r>
      <w:r w:rsidR="00ED001F" w:rsidRPr="00ED001F">
        <w:rPr>
          <w:rFonts w:ascii="Times New Roman" w:hAnsi="Times New Roman" w:cs="Times New Roman"/>
        </w:rPr>
        <w:t>to be</w:t>
      </w:r>
      <w:r w:rsidRPr="00ED001F">
        <w:rPr>
          <w:rFonts w:ascii="Times New Roman" w:hAnsi="Times New Roman" w:cs="Times New Roman"/>
        </w:rPr>
        <w:t xml:space="preserve"> a form of prostitution. She likes to think of herself as coldly pragmatic, </w:t>
      </w:r>
      <w:r w:rsidR="00ED001F" w:rsidRPr="00ED001F">
        <w:rPr>
          <w:rFonts w:ascii="Times New Roman" w:hAnsi="Times New Roman" w:cs="Times New Roman"/>
        </w:rPr>
        <w:t xml:space="preserve">a scientist rather than a sentimentalist, </w:t>
      </w:r>
      <w:r w:rsidRPr="00ED001F">
        <w:rPr>
          <w:rFonts w:ascii="Times New Roman" w:hAnsi="Times New Roman" w:cs="Times New Roman"/>
        </w:rPr>
        <w:t>and her father (who is part of this bargain) likes to see himself as progressive for allowing this, but ever</w:t>
      </w:r>
      <w:r w:rsidR="00ED001F" w:rsidRPr="00ED001F">
        <w:rPr>
          <w:rFonts w:ascii="Times New Roman" w:hAnsi="Times New Roman" w:cs="Times New Roman"/>
        </w:rPr>
        <w:t xml:space="preserve">yone in the room—except the prospective husband--looks at least a little ashamed to be participating. The husband looks like the sort of person who is used to reducing everything to a dollars-and-cents value. This reinforces the film’s sardonic undercurrents, which fight with the more idealistic stance represented by </w:t>
      </w:r>
      <w:proofErr w:type="spellStart"/>
      <w:r w:rsidR="00ED001F" w:rsidRPr="00ED001F">
        <w:rPr>
          <w:rFonts w:ascii="Times New Roman" w:hAnsi="Times New Roman" w:cs="Times New Roman"/>
        </w:rPr>
        <w:t>Ponceludon</w:t>
      </w:r>
      <w:proofErr w:type="spellEnd"/>
      <w:r w:rsidR="00ED001F" w:rsidRPr="00ED001F">
        <w:rPr>
          <w:rFonts w:ascii="Times New Roman" w:hAnsi="Times New Roman" w:cs="Times New Roman"/>
        </w:rPr>
        <w:t>. When Mathilde changes her mind and breaks free of the degrading “marriage” contract, she is switching sides</w:t>
      </w:r>
      <w:r w:rsidR="00ED001F">
        <w:rPr>
          <w:rFonts w:ascii="Times New Roman" w:hAnsi="Times New Roman" w:cs="Times New Roman"/>
        </w:rPr>
        <w:t xml:space="preserve">, an action she later completes when she elopes with </w:t>
      </w:r>
      <w:proofErr w:type="spellStart"/>
      <w:r w:rsidR="00ED001F">
        <w:rPr>
          <w:rFonts w:ascii="Times New Roman" w:hAnsi="Times New Roman" w:cs="Times New Roman"/>
        </w:rPr>
        <w:t>Ponceludon</w:t>
      </w:r>
      <w:proofErr w:type="spellEnd"/>
      <w:r w:rsidR="00ED001F" w:rsidRPr="00ED001F">
        <w:rPr>
          <w:rFonts w:ascii="Times New Roman" w:hAnsi="Times New Roman" w:cs="Times New Roman"/>
        </w:rPr>
        <w:t xml:space="preserve">. </w:t>
      </w:r>
      <w:r w:rsidR="00ED001F">
        <w:rPr>
          <w:rFonts w:ascii="Times New Roman" w:hAnsi="Times New Roman" w:cs="Times New Roman"/>
        </w:rPr>
        <w:t xml:space="preserve">This resembles the choice Gita makes in </w:t>
      </w:r>
      <w:proofErr w:type="spellStart"/>
      <w:r w:rsidR="00ED001F">
        <w:rPr>
          <w:rFonts w:ascii="Times New Roman" w:hAnsi="Times New Roman" w:cs="Times New Roman"/>
        </w:rPr>
        <w:t>Swades</w:t>
      </w:r>
      <w:proofErr w:type="spellEnd"/>
      <w:r w:rsidR="00ED001F">
        <w:rPr>
          <w:rFonts w:ascii="Times New Roman" w:hAnsi="Times New Roman" w:cs="Times New Roman"/>
        </w:rPr>
        <w:t>, though she was never really in danger of making a bad match.</w:t>
      </w:r>
    </w:p>
    <w:sectPr w:rsidR="0000614F" w:rsidRPr="00ED0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D1"/>
    <w:rsid w:val="0000614F"/>
    <w:rsid w:val="00014CD6"/>
    <w:rsid w:val="000E197D"/>
    <w:rsid w:val="00CA3250"/>
    <w:rsid w:val="00E6774F"/>
    <w:rsid w:val="00ED001F"/>
    <w:rsid w:val="00F9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6314D-DACF-4103-AD71-6624CF5E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2016-04-29T19:48:00Z</dcterms:created>
  <dcterms:modified xsi:type="dcterms:W3CDTF">2016-04-29T20:39:00Z</dcterms:modified>
</cp:coreProperties>
</file>