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0C2A" w:rsidRPr="00942B53" w:rsidRDefault="00F33A58" w:rsidP="00942B53">
      <w:pPr>
        <w:spacing w:before="240"/>
      </w:pPr>
      <w:r w:rsidRPr="00F33A58">
        <w:rPr>
          <w:sz w:val="28"/>
        </w:rPr>
        <w:t xml:space="preserve">English 1B Spring </w:t>
      </w:r>
      <w:proofErr w:type="gramStart"/>
      <w:r w:rsidRPr="00F33A58">
        <w:rPr>
          <w:sz w:val="28"/>
        </w:rPr>
        <w:t>201</w:t>
      </w:r>
      <w:r w:rsidR="00DC0C2A">
        <w:rPr>
          <w:sz w:val="28"/>
        </w:rPr>
        <w:t>6</w:t>
      </w:r>
      <w:r>
        <w:rPr>
          <w:b/>
          <w:sz w:val="32"/>
        </w:rPr>
        <w:t xml:space="preserve">  </w:t>
      </w:r>
      <w:r w:rsidRPr="00CA6E88">
        <w:rPr>
          <w:b/>
          <w:sz w:val="28"/>
        </w:rPr>
        <w:t>Working</w:t>
      </w:r>
      <w:proofErr w:type="gramEnd"/>
      <w:r w:rsidRPr="00CA6E88">
        <w:rPr>
          <w:b/>
          <w:sz w:val="28"/>
        </w:rPr>
        <w:t xml:space="preserve"> Bibliography</w:t>
      </w:r>
      <w:r>
        <w:rPr>
          <w:b/>
          <w:sz w:val="28"/>
        </w:rPr>
        <w:t xml:space="preserve"> + one annotation</w:t>
      </w:r>
    </w:p>
    <w:p w:rsidR="00DC0C2A" w:rsidRDefault="00DC0C2A" w:rsidP="00F33A58">
      <w:pPr>
        <w:rPr>
          <w:b/>
          <w:sz w:val="28"/>
        </w:rPr>
      </w:pPr>
    </w:p>
    <w:p w:rsidR="00F33A58" w:rsidRPr="00F33A58" w:rsidRDefault="00F33A58" w:rsidP="00F33A58">
      <w:pPr>
        <w:rPr>
          <w:b/>
          <w:sz w:val="28"/>
        </w:rPr>
      </w:pPr>
      <w:r>
        <w:t xml:space="preserve">Working bibliographies are like rough drafts, tentative. They grow out of the list of research questions you develop to help you answer your research question. </w:t>
      </w:r>
    </w:p>
    <w:p w:rsidR="00F33A58" w:rsidRDefault="00F33A58" w:rsidP="00F33A58"/>
    <w:p w:rsidR="00F33A58" w:rsidRDefault="00F33A58" w:rsidP="00F33A58">
      <w:r w:rsidRPr="004E11A6">
        <w:rPr>
          <w:b/>
        </w:rPr>
        <w:t>Requirements</w:t>
      </w:r>
      <w:r>
        <w:t xml:space="preserve">: </w:t>
      </w:r>
    </w:p>
    <w:p w:rsidR="00F33A58" w:rsidRDefault="00F33A58" w:rsidP="00F33A58">
      <w:pPr>
        <w:numPr>
          <w:ilvl w:val="0"/>
          <w:numId w:val="1"/>
        </w:numPr>
      </w:pPr>
      <w:r>
        <w:t xml:space="preserve">At </w:t>
      </w:r>
      <w:r w:rsidRPr="00DC0C2A">
        <w:rPr>
          <w:u w:val="single"/>
        </w:rPr>
        <w:t>least ten sources</w:t>
      </w:r>
      <w:r>
        <w:t xml:space="preserve"> related to your research topic.</w:t>
      </w:r>
    </w:p>
    <w:p w:rsidR="00F33A58" w:rsidRDefault="00F33A58" w:rsidP="00F33A58">
      <w:pPr>
        <w:numPr>
          <w:ilvl w:val="0"/>
          <w:numId w:val="1"/>
        </w:numPr>
      </w:pPr>
      <w:r>
        <w:t xml:space="preserve">At least </w:t>
      </w:r>
      <w:r w:rsidRPr="00F33A58">
        <w:rPr>
          <w:u w:val="single"/>
        </w:rPr>
        <w:t>3 different kinds of sources</w:t>
      </w:r>
      <w:r>
        <w:t xml:space="preserve"> (books; newspapers or journal articles; websites from </w:t>
      </w:r>
      <w:r w:rsidRPr="00F33A58">
        <w:rPr>
          <w:i/>
        </w:rPr>
        <w:t>reputable</w:t>
      </w:r>
      <w:r>
        <w:t xml:space="preserve"> organizations, published interviews with experts.)</w:t>
      </w:r>
    </w:p>
    <w:p w:rsidR="00F33A58" w:rsidRDefault="00DC0C2A" w:rsidP="00F33A58">
      <w:pPr>
        <w:numPr>
          <w:ilvl w:val="0"/>
          <w:numId w:val="1"/>
        </w:numPr>
      </w:pPr>
      <w:r w:rsidRPr="00DC0C2A">
        <w:rPr>
          <w:u w:val="single"/>
        </w:rPr>
        <w:t>Recent sources</w:t>
      </w:r>
      <w:r>
        <w:t>: a</w:t>
      </w:r>
      <w:r w:rsidR="00F33A58">
        <w:t>t least one source published within the last 6 months, none older than 10 years.</w:t>
      </w:r>
    </w:p>
    <w:p w:rsidR="00F33A58" w:rsidRDefault="00F33A58" w:rsidP="00F33A58">
      <w:pPr>
        <w:numPr>
          <w:ilvl w:val="0"/>
          <w:numId w:val="1"/>
        </w:numPr>
      </w:pPr>
      <w:r>
        <w:t xml:space="preserve">There must be AT LEAST </w:t>
      </w:r>
      <w:r w:rsidRPr="00A72D45">
        <w:rPr>
          <w:u w:val="single"/>
        </w:rPr>
        <w:t>two different perspectives represented</w:t>
      </w:r>
      <w:r>
        <w:t>, that is, the sources can’t all agree with each other on whatever is arguable in this topic.</w:t>
      </w:r>
    </w:p>
    <w:p w:rsidR="00F33A58" w:rsidRPr="00F33A58" w:rsidRDefault="00F33A58" w:rsidP="00F33A58">
      <w:pPr>
        <w:numPr>
          <w:ilvl w:val="0"/>
          <w:numId w:val="1"/>
        </w:numPr>
        <w:rPr>
          <w:u w:val="single"/>
        </w:rPr>
      </w:pPr>
      <w:r>
        <w:t xml:space="preserve">Call it </w:t>
      </w:r>
      <w:r w:rsidRPr="00DC0C2A">
        <w:rPr>
          <w:u w:val="single"/>
        </w:rPr>
        <w:t>Working Bibliography</w:t>
      </w:r>
      <w:r>
        <w:t xml:space="preserve">, not Works Cited, but </w:t>
      </w:r>
      <w:hyperlink r:id="rId5" w:history="1">
        <w:r w:rsidRPr="00DC0C2A">
          <w:rPr>
            <w:rStyle w:val="Hyperlink"/>
          </w:rPr>
          <w:t>use MLA format otherwise</w:t>
        </w:r>
      </w:hyperlink>
      <w:r>
        <w:t xml:space="preserve">. </w:t>
      </w:r>
    </w:p>
    <w:p w:rsidR="00F33A58" w:rsidRPr="00F33A58" w:rsidRDefault="00F33A58" w:rsidP="00F33A58">
      <w:pPr>
        <w:numPr>
          <w:ilvl w:val="0"/>
          <w:numId w:val="1"/>
        </w:numPr>
        <w:rPr>
          <w:u w:val="single"/>
        </w:rPr>
      </w:pPr>
      <w:r w:rsidRPr="00F33A58">
        <w:rPr>
          <w:u w:val="single"/>
        </w:rPr>
        <w:t xml:space="preserve">Annotate ONE of the sources </w:t>
      </w:r>
      <w:r w:rsidRPr="00942B53">
        <w:t xml:space="preserve">(as </w:t>
      </w:r>
      <w:r w:rsidR="00942B53" w:rsidRPr="00942B53">
        <w:t>shown</w:t>
      </w:r>
      <w:r w:rsidRPr="00942B53">
        <w:t xml:space="preserve"> below).</w:t>
      </w:r>
      <w:r w:rsidR="00942B53" w:rsidRPr="00942B53">
        <w:t xml:space="preserve"> Each annotation should </w:t>
      </w:r>
      <w:r w:rsidR="00942B53" w:rsidRPr="00942B53">
        <w:rPr>
          <w:b/>
        </w:rPr>
        <w:t>summarize</w:t>
      </w:r>
      <w:r w:rsidR="00942B53" w:rsidRPr="00942B53">
        <w:t xml:space="preserve"> the source’s main points and thesis, say why it seems </w:t>
      </w:r>
      <w:r w:rsidR="00942B53" w:rsidRPr="00942B53">
        <w:rPr>
          <w:b/>
        </w:rPr>
        <w:t>credible</w:t>
      </w:r>
      <w:r w:rsidR="00942B53" w:rsidRPr="00942B53">
        <w:t xml:space="preserve">, and </w:t>
      </w:r>
      <w:r w:rsidR="00942B53" w:rsidRPr="00942B53">
        <w:rPr>
          <w:b/>
        </w:rPr>
        <w:t>what it will do</w:t>
      </w:r>
      <w:r w:rsidR="00942B53" w:rsidRPr="00942B53">
        <w:t xml:space="preserve"> for your researched argument</w:t>
      </w:r>
      <w:r w:rsidR="00942B53">
        <w:t xml:space="preserve"> (provide needed data, or the opposing view, or supply a useful personal testimony, a chart of data and an interpretation of the facts, </w:t>
      </w:r>
      <w:proofErr w:type="spellStart"/>
      <w:r w:rsidR="00942B53">
        <w:t>etc</w:t>
      </w:r>
      <w:proofErr w:type="spellEnd"/>
      <w:r w:rsidR="00942B53">
        <w:t>)</w:t>
      </w:r>
      <w:r w:rsidR="00942B53" w:rsidRPr="00942B53">
        <w:t>.</w:t>
      </w:r>
    </w:p>
    <w:p w:rsidR="00F33A58" w:rsidRDefault="00F33A58" w:rsidP="00942B53">
      <w:pPr>
        <w:numPr>
          <w:ilvl w:val="0"/>
          <w:numId w:val="1"/>
        </w:numPr>
        <w:pBdr>
          <w:bottom w:val="single" w:sz="12" w:space="16" w:color="auto"/>
        </w:pBdr>
      </w:pPr>
      <w:r w:rsidRPr="00DC0C2A">
        <w:rPr>
          <w:b/>
        </w:rPr>
        <w:t>Must be typed!</w:t>
      </w:r>
      <w:r>
        <w:tab/>
      </w:r>
      <w:r>
        <w:tab/>
      </w:r>
      <w:r>
        <w:tab/>
      </w:r>
      <w:r>
        <w:tab/>
      </w:r>
      <w:r>
        <w:tab/>
      </w:r>
      <w:r w:rsidR="00942B53">
        <w:t xml:space="preserve">                       </w:t>
      </w:r>
      <w:r w:rsidRPr="005547B2">
        <w:rPr>
          <w:b/>
        </w:rPr>
        <w:t>Due Date:</w:t>
      </w:r>
    </w:p>
    <w:p w:rsidR="00942B53" w:rsidRDefault="00942B53" w:rsidP="00942B53">
      <w:pPr>
        <w:ind w:left="360"/>
        <w:jc w:val="center"/>
      </w:pPr>
    </w:p>
    <w:p w:rsidR="00942B53" w:rsidRPr="008C2214" w:rsidRDefault="00942B53" w:rsidP="00942B53">
      <w:pPr>
        <w:spacing w:line="480" w:lineRule="auto"/>
        <w:jc w:val="center"/>
      </w:pPr>
      <w:r>
        <w:t xml:space="preserve">Working Bibliography </w:t>
      </w:r>
    </w:p>
    <w:p w:rsidR="00942B53" w:rsidRDefault="00942B53" w:rsidP="00942B53">
      <w:pPr>
        <w:spacing w:line="480" w:lineRule="auto"/>
        <w:ind w:left="720" w:hanging="720"/>
        <w:rPr>
          <w:color w:val="000000"/>
        </w:rPr>
      </w:pPr>
      <w:proofErr w:type="spellStart"/>
      <w:r>
        <w:rPr>
          <w:color w:val="000000"/>
        </w:rPr>
        <w:t>Confessore</w:t>
      </w:r>
      <w:proofErr w:type="spellEnd"/>
      <w:r>
        <w:rPr>
          <w:color w:val="000000"/>
        </w:rPr>
        <w:t xml:space="preserve">, Nicholas. "How School Lunch Became the Latest Political Battleground." </w:t>
      </w:r>
      <w:r>
        <w:rPr>
          <w:i/>
          <w:color w:val="000000"/>
        </w:rPr>
        <w:t>New York Times.</w:t>
      </w:r>
      <w:r>
        <w:rPr>
          <w:color w:val="000000"/>
        </w:rPr>
        <w:t xml:space="preserve"> New York Times. 12 Oct. 2014, </w:t>
      </w:r>
      <w:proofErr w:type="gramStart"/>
      <w:r>
        <w:rPr>
          <w:color w:val="000000"/>
        </w:rPr>
        <w:t>The</w:t>
      </w:r>
      <w:proofErr w:type="gramEnd"/>
      <w:r>
        <w:rPr>
          <w:color w:val="000000"/>
        </w:rPr>
        <w:t xml:space="preserve"> Food Issue: MM44. Print. </w:t>
      </w:r>
    </w:p>
    <w:p w:rsidR="00942B53" w:rsidRPr="00751473" w:rsidRDefault="00942B53" w:rsidP="00942B53">
      <w:pPr>
        <w:spacing w:line="480" w:lineRule="auto"/>
        <w:ind w:firstLine="720"/>
      </w:pPr>
      <w:r>
        <w:rPr>
          <w:color w:val="000000"/>
        </w:rPr>
        <w:t xml:space="preserve">This article, originally published in the New York Times, discusses the starting point and motivation behind Michelle Obama's "Let's Move!" program as well as results from various schools using this program and the advantages/disadvantages of the program as a whole. It addresses and recognizes the nation-wide problems regarding poor nutrition, as well as obesity and other nutrition-related diseases. It concludes that while not all nutrition related problems with school lunches have been fixed, the various programs put in place to battle them are turning out to be more successful than planned, including Michelle Obama’s “Let’s Move!” program, which is the main focus of this article. This source seems to be credible since it was published in the </w:t>
      </w:r>
      <w:r w:rsidRPr="005D428B">
        <w:rPr>
          <w:i/>
          <w:color w:val="000000"/>
        </w:rPr>
        <w:t>New York Times</w:t>
      </w:r>
      <w:r>
        <w:rPr>
          <w:color w:val="000000"/>
        </w:rPr>
        <w:t xml:space="preserve"> by </w:t>
      </w:r>
      <w:r>
        <w:rPr>
          <w:color w:val="000000"/>
        </w:rPr>
        <w:lastRenderedPageBreak/>
        <w:t xml:space="preserve">one of their own political correspondents, Nicholas </w:t>
      </w:r>
      <w:proofErr w:type="spellStart"/>
      <w:r>
        <w:rPr>
          <w:color w:val="000000"/>
        </w:rPr>
        <w:t>Confessore</w:t>
      </w:r>
      <w:proofErr w:type="spellEnd"/>
      <w:r>
        <w:rPr>
          <w:color w:val="000000"/>
        </w:rPr>
        <w:t xml:space="preserve">. This article provides me with the facts needed to back up the point I'll make about how </w:t>
      </w:r>
      <w:r>
        <w:rPr>
          <w:color w:val="000000"/>
        </w:rPr>
        <w:t xml:space="preserve">well </w:t>
      </w:r>
      <w:r>
        <w:rPr>
          <w:color w:val="000000"/>
        </w:rPr>
        <w:t>government programs are actually working to fight obesity, specifically in schools and among children. </w:t>
      </w:r>
    </w:p>
    <w:p w:rsidR="00942B53" w:rsidRDefault="00942B53" w:rsidP="00942B53">
      <w:pPr>
        <w:spacing w:line="480" w:lineRule="auto"/>
        <w:ind w:left="720" w:hanging="720"/>
        <w:rPr>
          <w:color w:val="000000"/>
        </w:rPr>
      </w:pPr>
      <w:r>
        <w:rPr>
          <w:color w:val="000000"/>
        </w:rPr>
        <w:t xml:space="preserve">Dunaway, Ann. "National School Lunch Programs: An Interview with a Local Director of Nutrition." Interview with Cindy Culver. </w:t>
      </w:r>
      <w:r>
        <w:rPr>
          <w:i/>
          <w:color w:val="000000"/>
        </w:rPr>
        <w:t>Sweet Surprise</w:t>
      </w:r>
      <w:r>
        <w:rPr>
          <w:color w:val="000000"/>
        </w:rPr>
        <w:t xml:space="preserve">. Corn </w:t>
      </w:r>
      <w:proofErr w:type="spellStart"/>
      <w:r>
        <w:rPr>
          <w:color w:val="000000"/>
        </w:rPr>
        <w:t>Refiner’s</w:t>
      </w:r>
      <w:proofErr w:type="spellEnd"/>
      <w:r>
        <w:rPr>
          <w:color w:val="000000"/>
        </w:rPr>
        <w:t xml:space="preserve"> Association, 17 Oct. 2013. Web. 17 Mar. 2015. </w:t>
      </w:r>
    </w:p>
    <w:p w:rsidR="00942B53" w:rsidRDefault="00942B53" w:rsidP="00942B53">
      <w:pPr>
        <w:tabs>
          <w:tab w:val="left" w:pos="90"/>
        </w:tabs>
        <w:spacing w:line="480" w:lineRule="auto"/>
        <w:ind w:left="720" w:hanging="720"/>
        <w:rPr>
          <w:color w:val="000000"/>
        </w:rPr>
      </w:pPr>
      <w:r>
        <w:rPr>
          <w:color w:val="000000"/>
        </w:rPr>
        <w:t xml:space="preserve">Madden, A. M., et al. "A Kitchen-Based Intervention to Improve Nutritional Intake from School Lunches in Children Aged 12-16 Years." </w:t>
      </w:r>
      <w:r>
        <w:rPr>
          <w:i/>
          <w:color w:val="000000"/>
        </w:rPr>
        <w:t>Journal of Human Nutrition and Dietetics</w:t>
      </w:r>
      <w:r>
        <w:rPr>
          <w:color w:val="000000"/>
        </w:rPr>
        <w:t xml:space="preserve"> 26.3 (2013): 243-51. </w:t>
      </w:r>
      <w:proofErr w:type="spellStart"/>
      <w:r>
        <w:rPr>
          <w:i/>
          <w:color w:val="000000"/>
        </w:rPr>
        <w:t>Ebsco</w:t>
      </w:r>
      <w:proofErr w:type="spellEnd"/>
      <w:r>
        <w:rPr>
          <w:i/>
          <w:color w:val="000000"/>
        </w:rPr>
        <w:t xml:space="preserve"> Host</w:t>
      </w:r>
      <w:r>
        <w:rPr>
          <w:color w:val="000000"/>
        </w:rPr>
        <w:t xml:space="preserve">. Web. 16 Mar. 2015. </w:t>
      </w:r>
    </w:p>
    <w:p w:rsidR="00942B53" w:rsidRPr="00900BEA" w:rsidRDefault="00942B53" w:rsidP="00942B53">
      <w:pPr>
        <w:tabs>
          <w:tab w:val="left" w:pos="360"/>
        </w:tabs>
        <w:spacing w:line="480" w:lineRule="auto"/>
        <w:ind w:left="720" w:hanging="720"/>
        <w:rPr>
          <w:color w:val="262626"/>
        </w:rPr>
      </w:pPr>
      <w:proofErr w:type="spellStart"/>
      <w:r w:rsidRPr="00805359">
        <w:rPr>
          <w:color w:val="262626"/>
        </w:rPr>
        <w:t>Schanzenbach</w:t>
      </w:r>
      <w:proofErr w:type="spellEnd"/>
      <w:r w:rsidRPr="00805359">
        <w:rPr>
          <w:color w:val="262626"/>
        </w:rPr>
        <w:t xml:space="preserve">, Diane Whitmore. "Do School Lunches Contribute </w:t>
      </w:r>
      <w:r>
        <w:rPr>
          <w:color w:val="262626"/>
        </w:rPr>
        <w:t>t</w:t>
      </w:r>
      <w:r w:rsidRPr="00805359">
        <w:rPr>
          <w:color w:val="262626"/>
        </w:rPr>
        <w:t>o Childhood      Obesity</w:t>
      </w:r>
      <w:proofErr w:type="gramStart"/>
      <w:r w:rsidRPr="00805359">
        <w:rPr>
          <w:color w:val="262626"/>
        </w:rPr>
        <w:t>?.</w:t>
      </w:r>
      <w:proofErr w:type="gramEnd"/>
      <w:r w:rsidRPr="00805359">
        <w:rPr>
          <w:color w:val="262626"/>
        </w:rPr>
        <w:t xml:space="preserve">" </w:t>
      </w:r>
      <w:r w:rsidRPr="00805359">
        <w:rPr>
          <w:i/>
          <w:iCs/>
          <w:color w:val="262626"/>
        </w:rPr>
        <w:t xml:space="preserve">Journal </w:t>
      </w:r>
      <w:r>
        <w:rPr>
          <w:i/>
          <w:iCs/>
          <w:color w:val="262626"/>
        </w:rPr>
        <w:t>o</w:t>
      </w:r>
      <w:r w:rsidRPr="00805359">
        <w:rPr>
          <w:i/>
          <w:iCs/>
          <w:color w:val="262626"/>
        </w:rPr>
        <w:t>f Human Resources</w:t>
      </w:r>
      <w:r w:rsidRPr="00805359">
        <w:rPr>
          <w:color w:val="262626"/>
        </w:rPr>
        <w:t xml:space="preserve"> 44.3 (2009): 684-709. </w:t>
      </w:r>
      <w:proofErr w:type="spellStart"/>
      <w:r w:rsidRPr="00805359">
        <w:rPr>
          <w:i/>
          <w:iCs/>
          <w:color w:val="262626"/>
        </w:rPr>
        <w:t>OmniFile</w:t>
      </w:r>
      <w:proofErr w:type="spellEnd"/>
      <w:r w:rsidRPr="00805359">
        <w:rPr>
          <w:i/>
          <w:iCs/>
          <w:color w:val="262626"/>
        </w:rPr>
        <w:t xml:space="preserve"> Full Text Mega (H.W. Wilson)</w:t>
      </w:r>
      <w:r w:rsidRPr="00805359">
        <w:rPr>
          <w:color w:val="262626"/>
        </w:rPr>
        <w:t>. Web. 16 Mar. 2015.</w:t>
      </w:r>
      <w:r>
        <w:rPr>
          <w:color w:val="262626"/>
        </w:rPr>
        <w:t xml:space="preserve"> </w:t>
      </w:r>
    </w:p>
    <w:p w:rsidR="00942B53" w:rsidRPr="005D428B" w:rsidRDefault="00942B53" w:rsidP="00942B53">
      <w:pPr>
        <w:tabs>
          <w:tab w:val="left" w:pos="90"/>
        </w:tabs>
        <w:spacing w:line="480" w:lineRule="auto"/>
        <w:ind w:left="720" w:hanging="810"/>
        <w:rPr>
          <w:color w:val="000000"/>
        </w:rPr>
      </w:pPr>
      <w:proofErr w:type="spellStart"/>
      <w:r>
        <w:rPr>
          <w:color w:val="000000"/>
        </w:rPr>
        <w:t>Sifferlin</w:t>
      </w:r>
      <w:proofErr w:type="spellEnd"/>
      <w:r>
        <w:rPr>
          <w:color w:val="000000"/>
        </w:rPr>
        <w:t xml:space="preserve">, Alexandra. "Why Some Schools Are Saying ‘No Thanks’ to the School-Lunch Program." </w:t>
      </w:r>
      <w:r>
        <w:rPr>
          <w:i/>
          <w:color w:val="000000"/>
        </w:rPr>
        <w:t>Time Magazine</w:t>
      </w:r>
      <w:r>
        <w:rPr>
          <w:color w:val="000000"/>
        </w:rPr>
        <w:t xml:space="preserve"> 29 Aug. 2013: n. </w:t>
      </w:r>
      <w:proofErr w:type="spellStart"/>
      <w:r>
        <w:rPr>
          <w:color w:val="000000"/>
        </w:rPr>
        <w:t>pag</w:t>
      </w:r>
      <w:proofErr w:type="spellEnd"/>
      <w:r>
        <w:rPr>
          <w:color w:val="000000"/>
        </w:rPr>
        <w:t xml:space="preserve">. </w:t>
      </w:r>
      <w:r>
        <w:rPr>
          <w:i/>
          <w:color w:val="000000"/>
        </w:rPr>
        <w:t xml:space="preserve">Time </w:t>
      </w:r>
      <w:proofErr w:type="spellStart"/>
      <w:r>
        <w:rPr>
          <w:i/>
          <w:color w:val="000000"/>
        </w:rPr>
        <w:t>Healthland</w:t>
      </w:r>
      <w:proofErr w:type="spellEnd"/>
      <w:r>
        <w:rPr>
          <w:color w:val="000000"/>
        </w:rPr>
        <w:t>. Web. 17 Mar. 2015.</w:t>
      </w:r>
    </w:p>
    <w:p w:rsidR="00181AC1" w:rsidRPr="00942B53" w:rsidRDefault="00942B53" w:rsidP="00942B53">
      <w:pPr>
        <w:pStyle w:val="Heading3"/>
        <w:rPr>
          <w:b w:val="0"/>
        </w:rPr>
      </w:pPr>
      <w:r w:rsidRPr="00942B53">
        <w:rPr>
          <w:b w:val="0"/>
          <w:u w:val="single"/>
        </w:rPr>
        <w:t>Note</w:t>
      </w:r>
      <w:r>
        <w:rPr>
          <w:b w:val="0"/>
        </w:rPr>
        <w:t xml:space="preserve">: Yours will have 5 more sources than this model. I was just trying to save paper. Also, you don’t necessarily have to annotate the first </w:t>
      </w:r>
      <w:r w:rsidR="007742B4">
        <w:rPr>
          <w:b w:val="0"/>
        </w:rPr>
        <w:t>source you list, as this one does</w:t>
      </w:r>
      <w:r>
        <w:rPr>
          <w:b w:val="0"/>
        </w:rPr>
        <w:t>. Just choose one you like. Arrange them alphabetically, and put the annotation directly below the citation it relates to.</w:t>
      </w:r>
      <w:bookmarkStart w:id="0" w:name="_GoBack"/>
      <w:bookmarkEnd w:id="0"/>
    </w:p>
    <w:sectPr w:rsidR="00181AC1" w:rsidRPr="00942B5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4340FC"/>
    <w:multiLevelType w:val="hybridMultilevel"/>
    <w:tmpl w:val="8B7EEB9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A58"/>
    <w:rsid w:val="00181AC1"/>
    <w:rsid w:val="00494C9F"/>
    <w:rsid w:val="004B196F"/>
    <w:rsid w:val="007742B4"/>
    <w:rsid w:val="00896891"/>
    <w:rsid w:val="00942B53"/>
    <w:rsid w:val="00A40F2D"/>
    <w:rsid w:val="00BC01CC"/>
    <w:rsid w:val="00C461E6"/>
    <w:rsid w:val="00DC0C2A"/>
    <w:rsid w:val="00F33A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48A5B3-17FC-43B4-A05C-83D1EAE4A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3A58"/>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qFormat/>
    <w:rsid w:val="00181AC1"/>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181AC1"/>
    <w:pPr>
      <w:spacing w:before="100" w:beforeAutospacing="1" w:after="100" w:afterAutospacing="1"/>
      <w:outlineLvl w:val="2"/>
    </w:pPr>
    <w:rPr>
      <w:b/>
      <w:bCs/>
      <w:sz w:val="27"/>
      <w:szCs w:val="27"/>
    </w:rPr>
  </w:style>
  <w:style w:type="paragraph" w:styleId="Heading4">
    <w:name w:val="heading 4"/>
    <w:basedOn w:val="Normal"/>
    <w:link w:val="Heading4Char"/>
    <w:uiPriority w:val="9"/>
    <w:qFormat/>
    <w:rsid w:val="00181AC1"/>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33A58"/>
    <w:rPr>
      <w:color w:val="0000FF"/>
      <w:u w:val="single"/>
    </w:rPr>
  </w:style>
  <w:style w:type="character" w:customStyle="1" w:styleId="Heading2Char">
    <w:name w:val="Heading 2 Char"/>
    <w:basedOn w:val="DefaultParagraphFont"/>
    <w:link w:val="Heading2"/>
    <w:uiPriority w:val="9"/>
    <w:rsid w:val="00181AC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181AC1"/>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181AC1"/>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181AC1"/>
    <w:pPr>
      <w:spacing w:before="100" w:beforeAutospacing="1" w:after="100" w:afterAutospacing="1"/>
    </w:pPr>
  </w:style>
  <w:style w:type="character" w:styleId="Strong">
    <w:name w:val="Strong"/>
    <w:basedOn w:val="DefaultParagraphFont"/>
    <w:uiPriority w:val="22"/>
    <w:qFormat/>
    <w:rsid w:val="00181AC1"/>
    <w:rPr>
      <w:b/>
      <w:bCs/>
    </w:rPr>
  </w:style>
  <w:style w:type="paragraph" w:customStyle="1" w:styleId="citation">
    <w:name w:val="citation"/>
    <w:basedOn w:val="Normal"/>
    <w:rsid w:val="00181AC1"/>
    <w:pPr>
      <w:spacing w:before="100" w:beforeAutospacing="1" w:after="100" w:afterAutospacing="1"/>
    </w:pPr>
  </w:style>
  <w:style w:type="character" w:styleId="Emphasis">
    <w:name w:val="Emphasis"/>
    <w:basedOn w:val="DefaultParagraphFont"/>
    <w:uiPriority w:val="20"/>
    <w:qFormat/>
    <w:rsid w:val="00181AC1"/>
    <w:rPr>
      <w:i/>
      <w:iCs/>
    </w:rPr>
  </w:style>
  <w:style w:type="paragraph" w:styleId="ListParagraph">
    <w:name w:val="List Paragraph"/>
    <w:basedOn w:val="Normal"/>
    <w:uiPriority w:val="34"/>
    <w:qFormat/>
    <w:rsid w:val="00942B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0606839">
      <w:bodyDiv w:val="1"/>
      <w:marLeft w:val="0"/>
      <w:marRight w:val="0"/>
      <w:marTop w:val="0"/>
      <w:marBottom w:val="0"/>
      <w:divBdr>
        <w:top w:val="none" w:sz="0" w:space="0" w:color="auto"/>
        <w:left w:val="none" w:sz="0" w:space="0" w:color="auto"/>
        <w:bottom w:val="none" w:sz="0" w:space="0" w:color="auto"/>
        <w:right w:val="none" w:sz="0" w:space="0" w:color="auto"/>
      </w:divBdr>
      <w:divsChild>
        <w:div w:id="2043091222">
          <w:marLeft w:val="0"/>
          <w:marRight w:val="0"/>
          <w:marTop w:val="0"/>
          <w:marBottom w:val="0"/>
          <w:divBdr>
            <w:top w:val="none" w:sz="0" w:space="0" w:color="auto"/>
            <w:left w:val="none" w:sz="0" w:space="0" w:color="auto"/>
            <w:bottom w:val="none" w:sz="0" w:space="0" w:color="auto"/>
            <w:right w:val="none" w:sz="0" w:space="0" w:color="auto"/>
          </w:divBdr>
        </w:div>
        <w:div w:id="21251755">
          <w:marLeft w:val="0"/>
          <w:marRight w:val="0"/>
          <w:marTop w:val="0"/>
          <w:marBottom w:val="0"/>
          <w:divBdr>
            <w:top w:val="none" w:sz="0" w:space="0" w:color="auto"/>
            <w:left w:val="none" w:sz="0" w:space="0" w:color="auto"/>
            <w:bottom w:val="none" w:sz="0" w:space="0" w:color="auto"/>
            <w:right w:val="none" w:sz="0" w:space="0" w:color="auto"/>
          </w:divBdr>
        </w:div>
      </w:divsChild>
    </w:div>
    <w:div w:id="1270775275">
      <w:bodyDiv w:val="1"/>
      <w:marLeft w:val="0"/>
      <w:marRight w:val="0"/>
      <w:marTop w:val="0"/>
      <w:marBottom w:val="0"/>
      <w:divBdr>
        <w:top w:val="none" w:sz="0" w:space="0" w:color="auto"/>
        <w:left w:val="none" w:sz="0" w:space="0" w:color="auto"/>
        <w:bottom w:val="none" w:sz="0" w:space="0" w:color="auto"/>
        <w:right w:val="none" w:sz="0" w:space="0" w:color="auto"/>
      </w:divBdr>
      <w:divsChild>
        <w:div w:id="1970160781">
          <w:marLeft w:val="0"/>
          <w:marRight w:val="0"/>
          <w:marTop w:val="0"/>
          <w:marBottom w:val="0"/>
          <w:divBdr>
            <w:top w:val="none" w:sz="0" w:space="0" w:color="auto"/>
            <w:left w:val="none" w:sz="0" w:space="0" w:color="auto"/>
            <w:bottom w:val="none" w:sz="0" w:space="0" w:color="auto"/>
            <w:right w:val="none" w:sz="0" w:space="0" w:color="auto"/>
          </w:divBdr>
        </w:div>
        <w:div w:id="1833912088">
          <w:marLeft w:val="0"/>
          <w:marRight w:val="0"/>
          <w:marTop w:val="0"/>
          <w:marBottom w:val="0"/>
          <w:divBdr>
            <w:top w:val="none" w:sz="0" w:space="0" w:color="auto"/>
            <w:left w:val="none" w:sz="0" w:space="0" w:color="auto"/>
            <w:bottom w:val="none" w:sz="0" w:space="0" w:color="auto"/>
            <w:right w:val="none" w:sz="0" w:space="0" w:color="auto"/>
          </w:divBdr>
        </w:div>
        <w:div w:id="255021612">
          <w:marLeft w:val="1140"/>
          <w:marRight w:val="0"/>
          <w:marTop w:val="0"/>
          <w:marBottom w:val="0"/>
          <w:divBdr>
            <w:top w:val="none" w:sz="0" w:space="0" w:color="auto"/>
            <w:left w:val="none" w:sz="0" w:space="0" w:color="auto"/>
            <w:bottom w:val="none" w:sz="0" w:space="0" w:color="auto"/>
            <w:right w:val="none" w:sz="0" w:space="0" w:color="auto"/>
          </w:divBdr>
        </w:div>
        <w:div w:id="1875800727">
          <w:marLeft w:val="1140"/>
          <w:marRight w:val="0"/>
          <w:marTop w:val="0"/>
          <w:marBottom w:val="0"/>
          <w:divBdr>
            <w:top w:val="none" w:sz="0" w:space="0" w:color="auto"/>
            <w:left w:val="none" w:sz="0" w:space="0" w:color="auto"/>
            <w:bottom w:val="none" w:sz="0" w:space="0" w:color="auto"/>
            <w:right w:val="none" w:sz="0" w:space="0" w:color="auto"/>
          </w:divBdr>
        </w:div>
        <w:div w:id="1030255042">
          <w:marLeft w:val="11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owl.english.purdue.edu/owl/resource/747/1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527</Words>
  <Characters>3009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Sparks</dc:creator>
  <cp:lastModifiedBy>Julie Ann Sparks</cp:lastModifiedBy>
  <cp:revision>3</cp:revision>
  <cp:lastPrinted>2015-03-12T18:33:00Z</cp:lastPrinted>
  <dcterms:created xsi:type="dcterms:W3CDTF">2016-03-15T02:08:00Z</dcterms:created>
  <dcterms:modified xsi:type="dcterms:W3CDTF">2016-03-15T02:20:00Z</dcterms:modified>
</cp:coreProperties>
</file>