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CE6D05" w:rsidRPr="00CE6D05" w:rsidTr="00CE6D05">
        <w:trPr>
          <w:tblCellSpacing w:w="15" w:type="dxa"/>
        </w:trPr>
        <w:tc>
          <w:tcPr>
            <w:tcW w:w="0" w:type="auto"/>
            <w:hideMark/>
          </w:tcPr>
          <w:p w:rsidR="00CE6D05" w:rsidRPr="00CE6D05" w:rsidRDefault="00CE6D05" w:rsidP="00CE6D05">
            <w:pPr>
              <w:spacing w:before="100" w:beforeAutospacing="1" w:after="100" w:afterAutospacing="1" w:line="240" w:lineRule="auto"/>
              <w:outlineLvl w:val="1"/>
              <w:rPr>
                <w:rFonts w:ascii="Times New Roman" w:eastAsia="Times New Roman" w:hAnsi="Times New Roman" w:cs="Times New Roman"/>
                <w:b/>
                <w:bCs/>
                <w:sz w:val="24"/>
                <w:szCs w:val="36"/>
              </w:rPr>
            </w:pPr>
            <w:r w:rsidRPr="00CE6D05">
              <w:rPr>
                <w:rFonts w:ascii="Times New Roman" w:eastAsia="Times New Roman" w:hAnsi="Times New Roman" w:cs="Times New Roman"/>
                <w:b/>
                <w:bCs/>
                <w:sz w:val="24"/>
                <w:szCs w:val="36"/>
              </w:rPr>
              <w:fldChar w:fldCharType="begin"/>
            </w:r>
            <w:r w:rsidRPr="00CE6D05">
              <w:rPr>
                <w:rFonts w:ascii="Times New Roman" w:eastAsia="Times New Roman" w:hAnsi="Times New Roman" w:cs="Times New Roman"/>
                <w:b/>
                <w:bCs/>
                <w:sz w:val="24"/>
                <w:szCs w:val="36"/>
              </w:rPr>
              <w:instrText xml:space="preserve"> HYPERLINK "http://www.thesociologicalcinema.com/blog/is-kevin-costners-mcfarland-usa-a-white-savior-film-well-yes-and-no" </w:instrText>
            </w:r>
            <w:r w:rsidRPr="00CE6D05">
              <w:rPr>
                <w:rFonts w:ascii="Times New Roman" w:eastAsia="Times New Roman" w:hAnsi="Times New Roman" w:cs="Times New Roman"/>
                <w:b/>
                <w:bCs/>
                <w:sz w:val="24"/>
                <w:szCs w:val="36"/>
              </w:rPr>
              <w:fldChar w:fldCharType="separate"/>
            </w:r>
            <w:r w:rsidRPr="00CE6D05">
              <w:rPr>
                <w:rFonts w:ascii="Times New Roman" w:eastAsia="Times New Roman" w:hAnsi="Times New Roman" w:cs="Times New Roman"/>
                <w:b/>
                <w:bCs/>
                <w:sz w:val="24"/>
                <w:szCs w:val="36"/>
              </w:rPr>
              <w:t>Is Kevin Costner’s "McFarland, USA" a White-Savior Film?  Well, Yes and No</w:t>
            </w:r>
            <w:r w:rsidRPr="00CE6D05">
              <w:rPr>
                <w:rFonts w:ascii="Times New Roman" w:eastAsia="Times New Roman" w:hAnsi="Times New Roman" w:cs="Times New Roman"/>
                <w:b/>
                <w:bCs/>
                <w:sz w:val="24"/>
                <w:szCs w:val="36"/>
              </w:rPr>
              <w:fldChar w:fldCharType="end"/>
            </w:r>
            <w:r w:rsidRPr="00CE6D05">
              <w:rPr>
                <w:rFonts w:ascii="Times New Roman" w:eastAsia="Times New Roman" w:hAnsi="Times New Roman" w:cs="Times New Roman"/>
                <w:b/>
                <w:bCs/>
                <w:sz w:val="24"/>
                <w:szCs w:val="36"/>
              </w:rPr>
              <w:t xml:space="preserve"> </w:t>
            </w:r>
          </w:p>
          <w:p w:rsidR="00CE6D05" w:rsidRPr="00CE6D05" w:rsidRDefault="00CE6D05" w:rsidP="00CE6D05">
            <w:pPr>
              <w:spacing w:before="100" w:beforeAutospacing="1" w:after="100" w:afterAutospacing="1" w:line="240" w:lineRule="auto"/>
              <w:rPr>
                <w:rFonts w:ascii="Times New Roman" w:eastAsia="Times New Roman" w:hAnsi="Times New Roman" w:cs="Times New Roman"/>
                <w:sz w:val="24"/>
                <w:szCs w:val="24"/>
              </w:rPr>
            </w:pPr>
            <w:r w:rsidRPr="00CE6D05">
              <w:rPr>
                <w:rFonts w:ascii="Times New Roman" w:eastAsia="Times New Roman" w:hAnsi="Times New Roman" w:cs="Times New Roman"/>
                <w:sz w:val="24"/>
                <w:szCs w:val="24"/>
              </w:rPr>
              <w:t xml:space="preserve">3/10/2015 </w:t>
            </w:r>
            <w:r>
              <w:rPr>
                <w:rFonts w:ascii="Times New Roman" w:eastAsia="Times New Roman" w:hAnsi="Times New Roman" w:cs="Times New Roman"/>
                <w:sz w:val="24"/>
                <w:szCs w:val="24"/>
              </w:rPr>
              <w:t xml:space="preserve">by </w:t>
            </w:r>
            <w:r w:rsidRPr="00CE6D05">
              <w:rPr>
                <w:rFonts w:ascii="Times New Roman" w:eastAsia="Times New Roman" w:hAnsi="Times New Roman" w:cs="Times New Roman"/>
                <w:b/>
                <w:bCs/>
                <w:sz w:val="24"/>
                <w:szCs w:val="24"/>
              </w:rPr>
              <w:t>Robert C. Bulman</w:t>
            </w:r>
            <w:r w:rsidRPr="00CE6D05">
              <w:rPr>
                <w:rFonts w:ascii="Times New Roman" w:eastAsia="Times New Roman" w:hAnsi="Times New Roman" w:cs="Times New Roman"/>
                <w:sz w:val="24"/>
                <w:szCs w:val="24"/>
              </w:rPr>
              <w:t> </w:t>
            </w:r>
          </w:p>
          <w:p w:rsidR="00CE6D05" w:rsidRPr="00CE6D05" w:rsidRDefault="00CE6D05" w:rsidP="00CE6D05">
            <w:pPr>
              <w:spacing w:after="0" w:line="240" w:lineRule="auto"/>
              <w:rPr>
                <w:rFonts w:ascii="Times New Roman" w:eastAsia="Times New Roman" w:hAnsi="Times New Roman" w:cs="Times New Roman"/>
                <w:sz w:val="24"/>
                <w:szCs w:val="24"/>
              </w:rPr>
            </w:pPr>
            <w:r w:rsidRPr="00CE6D05">
              <w:rPr>
                <w:rFonts w:ascii="Times New Roman" w:eastAsia="Times New Roman" w:hAnsi="Times New Roman" w:cs="Times New Roman"/>
                <w:sz w:val="24"/>
                <w:szCs w:val="24"/>
              </w:rPr>
              <w:t> </w:t>
            </w:r>
          </w:p>
          <w:p w:rsidR="00CE6D05" w:rsidRPr="00CE6D05" w:rsidRDefault="00CE6D05" w:rsidP="00CE6D05">
            <w:pPr>
              <w:spacing w:after="0" w:line="240" w:lineRule="auto"/>
              <w:jc w:val="center"/>
              <w:rPr>
                <w:rFonts w:ascii="Times New Roman" w:eastAsia="Times New Roman" w:hAnsi="Times New Roman" w:cs="Times New Roman"/>
                <w:sz w:val="24"/>
                <w:szCs w:val="24"/>
              </w:rPr>
            </w:pPr>
            <w:r w:rsidRPr="00CE6D05">
              <w:rPr>
                <w:rFonts w:ascii="Times New Roman" w:eastAsia="Times New Roman" w:hAnsi="Times New Roman" w:cs="Times New Roman"/>
                <w:noProof/>
                <w:sz w:val="24"/>
                <w:szCs w:val="24"/>
              </w:rPr>
              <w:drawing>
                <wp:inline distT="0" distB="0" distL="0" distR="0">
                  <wp:extent cx="4695825" cy="2638200"/>
                  <wp:effectExtent l="0" t="0" r="0" b="0"/>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23000" cy="2653467"/>
                          </a:xfrm>
                          <a:prstGeom prst="rect">
                            <a:avLst/>
                          </a:prstGeom>
                          <a:noFill/>
                          <a:ln>
                            <a:noFill/>
                          </a:ln>
                        </pic:spPr>
                      </pic:pic>
                    </a:graphicData>
                  </a:graphic>
                </wp:inline>
              </w:drawing>
            </w:r>
          </w:p>
          <w:p w:rsidR="00CE6D05" w:rsidRPr="00CE6D05" w:rsidRDefault="00CE6D05" w:rsidP="00CE6D05">
            <w:pPr>
              <w:spacing w:after="0" w:line="240" w:lineRule="auto"/>
              <w:jc w:val="center"/>
              <w:rPr>
                <w:rFonts w:ascii="Times New Roman" w:eastAsia="Times New Roman" w:hAnsi="Times New Roman" w:cs="Times New Roman"/>
              </w:rPr>
            </w:pPr>
            <w:r w:rsidRPr="00CE6D05">
              <w:rPr>
                <w:rFonts w:ascii="Times New Roman" w:eastAsia="Times New Roman" w:hAnsi="Times New Roman" w:cs="Times New Roman"/>
              </w:rPr>
              <w:t xml:space="preserve">Is Kevin Costner a white savior in "McFarland, USA?" </w:t>
            </w:r>
          </w:p>
          <w:p w:rsidR="00CE6D05" w:rsidRPr="00CE6D05" w:rsidRDefault="00CE6D05" w:rsidP="00CE6D05">
            <w:pPr>
              <w:spacing w:after="0" w:line="240" w:lineRule="auto"/>
              <w:rPr>
                <w:rFonts w:ascii="Times New Roman" w:eastAsia="Times New Roman" w:hAnsi="Times New Roman" w:cs="Times New Roman"/>
                <w:sz w:val="24"/>
                <w:szCs w:val="24"/>
              </w:rPr>
            </w:pPr>
            <w:r w:rsidRPr="00CE6D05">
              <w:rPr>
                <w:rFonts w:ascii="Times New Roman" w:eastAsia="Times New Roman" w:hAnsi="Times New Roman" w:cs="Times New Roman"/>
                <w:sz w:val="24"/>
                <w:szCs w:val="24"/>
              </w:rPr>
              <w:t xml:space="preserve">The release of the movie </w:t>
            </w:r>
            <w:hyperlink r:id="rId5" w:tgtFrame="_blank" w:tooltip="" w:history="1">
              <w:r w:rsidRPr="00CE6D05">
                <w:rPr>
                  <w:rFonts w:ascii="Times New Roman" w:eastAsia="Times New Roman" w:hAnsi="Times New Roman" w:cs="Times New Roman"/>
                  <w:i/>
                  <w:iCs/>
                  <w:color w:val="0000FF"/>
                  <w:sz w:val="24"/>
                  <w:szCs w:val="24"/>
                  <w:u w:val="single"/>
                </w:rPr>
                <w:t>McFarland, USA</w:t>
              </w:r>
            </w:hyperlink>
            <w:r w:rsidRPr="00CE6D05">
              <w:rPr>
                <w:rFonts w:ascii="Times New Roman" w:eastAsia="Times New Roman" w:hAnsi="Times New Roman" w:cs="Times New Roman"/>
                <w:sz w:val="24"/>
                <w:szCs w:val="24"/>
              </w:rPr>
              <w:t xml:space="preserve"> has generated quite a bit of criticism due to its perpetuation of the “white savior” myth.  Yet again, Hollywood has given us a tale about a white hero who enters a community of color and motivates non-white characters to achieve things beyond their dreams. This white-savior theme finds particularly fertile ground in films about high school. High school is the last moment in the life-course before we send children off to be adults. This is society’s last chance to get the socialization messages right before we potentially lose touch with a generation. Hollywood loves the potential of this moment. We have seen the basic white-savior dynamic in high school films such as </w:t>
            </w:r>
            <w:hyperlink r:id="rId6" w:tgtFrame="_blank" w:tooltip="" w:history="1">
              <w:r w:rsidRPr="00CE6D05">
                <w:rPr>
                  <w:rFonts w:ascii="Times New Roman" w:eastAsia="Times New Roman" w:hAnsi="Times New Roman" w:cs="Times New Roman"/>
                  <w:i/>
                  <w:iCs/>
                  <w:color w:val="0000FF"/>
                  <w:sz w:val="24"/>
                  <w:szCs w:val="24"/>
                  <w:u w:val="single"/>
                </w:rPr>
                <w:t>Freedom Writers</w:t>
              </w:r>
            </w:hyperlink>
            <w:r w:rsidRPr="00CE6D05">
              <w:rPr>
                <w:rFonts w:ascii="Times New Roman" w:eastAsia="Times New Roman" w:hAnsi="Times New Roman" w:cs="Times New Roman"/>
                <w:sz w:val="24"/>
                <w:szCs w:val="24"/>
              </w:rPr>
              <w:t xml:space="preserve">, </w:t>
            </w:r>
            <w:hyperlink r:id="rId7" w:tgtFrame="_blank" w:tooltip="" w:history="1">
              <w:r w:rsidRPr="00CE6D05">
                <w:rPr>
                  <w:rFonts w:ascii="Times New Roman" w:eastAsia="Times New Roman" w:hAnsi="Times New Roman" w:cs="Times New Roman"/>
                  <w:i/>
                  <w:iCs/>
                  <w:color w:val="0000FF"/>
                  <w:sz w:val="24"/>
                  <w:szCs w:val="24"/>
                  <w:u w:val="single"/>
                </w:rPr>
                <w:t>Dangerous Minds</w:t>
              </w:r>
            </w:hyperlink>
            <w:r w:rsidRPr="00CE6D05">
              <w:rPr>
                <w:rFonts w:ascii="Times New Roman" w:eastAsia="Times New Roman" w:hAnsi="Times New Roman" w:cs="Times New Roman"/>
                <w:sz w:val="24"/>
                <w:szCs w:val="24"/>
              </w:rPr>
              <w:t xml:space="preserve">, and </w:t>
            </w:r>
            <w:hyperlink r:id="rId8" w:tgtFrame="_blank" w:tooltip="" w:history="1">
              <w:r w:rsidRPr="00CE6D05">
                <w:rPr>
                  <w:rFonts w:ascii="Times New Roman" w:eastAsia="Times New Roman" w:hAnsi="Times New Roman" w:cs="Times New Roman"/>
                  <w:i/>
                  <w:iCs/>
                  <w:color w:val="0000FF"/>
                  <w:sz w:val="24"/>
                  <w:szCs w:val="24"/>
                  <w:u w:val="single"/>
                </w:rPr>
                <w:t>Blackboard Jungle</w:t>
              </w:r>
            </w:hyperlink>
            <w:r w:rsidRPr="00CE6D05">
              <w:rPr>
                <w:rFonts w:ascii="Times New Roman" w:eastAsia="Times New Roman" w:hAnsi="Times New Roman" w:cs="Times New Roman"/>
                <w:sz w:val="24"/>
                <w:szCs w:val="24"/>
              </w:rPr>
              <w:t xml:space="preserve">. In these films, Erin </w:t>
            </w:r>
            <w:proofErr w:type="spellStart"/>
            <w:r w:rsidRPr="00CE6D05">
              <w:rPr>
                <w:rFonts w:ascii="Times New Roman" w:eastAsia="Times New Roman" w:hAnsi="Times New Roman" w:cs="Times New Roman"/>
                <w:sz w:val="24"/>
                <w:szCs w:val="24"/>
              </w:rPr>
              <w:t>Gruwell</w:t>
            </w:r>
            <w:proofErr w:type="spellEnd"/>
            <w:r w:rsidRPr="00CE6D05">
              <w:rPr>
                <w:rFonts w:ascii="Times New Roman" w:eastAsia="Times New Roman" w:hAnsi="Times New Roman" w:cs="Times New Roman"/>
                <w:sz w:val="24"/>
                <w:szCs w:val="24"/>
              </w:rPr>
              <w:t xml:space="preserve">, </w:t>
            </w:r>
            <w:proofErr w:type="spellStart"/>
            <w:r w:rsidRPr="00CE6D05">
              <w:rPr>
                <w:rFonts w:ascii="Times New Roman" w:eastAsia="Times New Roman" w:hAnsi="Times New Roman" w:cs="Times New Roman"/>
                <w:sz w:val="24"/>
                <w:szCs w:val="24"/>
              </w:rPr>
              <w:t>Louanne</w:t>
            </w:r>
            <w:proofErr w:type="spellEnd"/>
            <w:r w:rsidRPr="00CE6D05">
              <w:rPr>
                <w:rFonts w:ascii="Times New Roman" w:eastAsia="Times New Roman" w:hAnsi="Times New Roman" w:cs="Times New Roman"/>
                <w:sz w:val="24"/>
                <w:szCs w:val="24"/>
              </w:rPr>
              <w:t xml:space="preserve"> Johnson, and Richard </w:t>
            </w:r>
            <w:proofErr w:type="spellStart"/>
            <w:r w:rsidRPr="00CE6D05">
              <w:rPr>
                <w:rFonts w:ascii="Times New Roman" w:eastAsia="Times New Roman" w:hAnsi="Times New Roman" w:cs="Times New Roman"/>
                <w:sz w:val="24"/>
                <w:szCs w:val="24"/>
              </w:rPr>
              <w:t>Dadier</w:t>
            </w:r>
            <w:proofErr w:type="spellEnd"/>
            <w:r w:rsidRPr="00CE6D05">
              <w:rPr>
                <w:rFonts w:ascii="Times New Roman" w:eastAsia="Times New Roman" w:hAnsi="Times New Roman" w:cs="Times New Roman"/>
                <w:sz w:val="24"/>
                <w:szCs w:val="24"/>
              </w:rPr>
              <w:t xml:space="preserve">, (played by Hilary Swank, Michelle </w:t>
            </w:r>
            <w:proofErr w:type="spellStart"/>
            <w:r w:rsidRPr="00CE6D05">
              <w:rPr>
                <w:rFonts w:ascii="Times New Roman" w:eastAsia="Times New Roman" w:hAnsi="Times New Roman" w:cs="Times New Roman"/>
                <w:sz w:val="24"/>
                <w:szCs w:val="24"/>
              </w:rPr>
              <w:t>Phifer</w:t>
            </w:r>
            <w:proofErr w:type="spellEnd"/>
            <w:r w:rsidRPr="00CE6D05">
              <w:rPr>
                <w:rFonts w:ascii="Times New Roman" w:eastAsia="Times New Roman" w:hAnsi="Times New Roman" w:cs="Times New Roman"/>
                <w:sz w:val="24"/>
                <w:szCs w:val="24"/>
              </w:rPr>
              <w:t xml:space="preserve">, and Glen Ford, respectively) are white teachers who enter the “dangerous jungles” of classrooms filled with mostly non-white students and convince these students to believe in themselves, to make better choices in their lives, and to work hard in school. Hollywood is more than happy to cast popular and bankable white actors to portray characters who rescue non-white characters from lives of poverty and desperation. Such films stir audiences with “feel good” happy endings and serve to cleanse white audiences from the guilt of racism. In </w:t>
            </w:r>
            <w:r w:rsidRPr="00CE6D05">
              <w:rPr>
                <w:rFonts w:ascii="Times New Roman" w:eastAsia="Times New Roman" w:hAnsi="Times New Roman" w:cs="Times New Roman"/>
                <w:i/>
                <w:iCs/>
                <w:sz w:val="24"/>
                <w:szCs w:val="24"/>
              </w:rPr>
              <w:t>McFarland, USA</w:t>
            </w:r>
            <w:r w:rsidRPr="00CE6D05">
              <w:rPr>
                <w:rFonts w:ascii="Times New Roman" w:eastAsia="Times New Roman" w:hAnsi="Times New Roman" w:cs="Times New Roman"/>
                <w:sz w:val="24"/>
                <w:szCs w:val="24"/>
              </w:rPr>
              <w:t>, Kevin Costner is the latest actor to play a white teacher (Jim White, if you can believe it) who saves students of color from their difficult and dreary lives.</w:t>
            </w:r>
            <w:r w:rsidRPr="00CE6D05">
              <w:rPr>
                <w:rFonts w:ascii="Times New Roman" w:eastAsia="Times New Roman" w:hAnsi="Times New Roman" w:cs="Times New Roman"/>
                <w:sz w:val="24"/>
                <w:szCs w:val="24"/>
              </w:rPr>
              <w:br/>
            </w:r>
            <w:r w:rsidRPr="00CE6D05">
              <w:rPr>
                <w:rFonts w:ascii="Times New Roman" w:eastAsia="Times New Roman" w:hAnsi="Times New Roman" w:cs="Times New Roman"/>
                <w:sz w:val="24"/>
                <w:szCs w:val="24"/>
              </w:rPr>
              <w:br/>
              <w:t xml:space="preserve">Jim White transforms a group of seven poor, rural Mexican-American boys into championship cross-country runners. He also motivates them to attend college, at times against the wishes of their parents who would rather have them earning extra money picking crops in the fields. Along the way, he gains respect for the culture and work ethic of the boys. The white hero is personally transformed as he comes to appreciate the humility, tenacity, and integrity of the residents of McFarland. </w:t>
            </w:r>
            <w:r w:rsidRPr="00CE6D05">
              <w:rPr>
                <w:rFonts w:ascii="Times New Roman" w:eastAsia="Times New Roman" w:hAnsi="Times New Roman" w:cs="Times New Roman"/>
                <w:i/>
                <w:iCs/>
                <w:sz w:val="24"/>
                <w:szCs w:val="24"/>
              </w:rPr>
              <w:t>McFarland, USA</w:t>
            </w:r>
            <w:r w:rsidRPr="00CE6D05">
              <w:rPr>
                <w:rFonts w:ascii="Times New Roman" w:eastAsia="Times New Roman" w:hAnsi="Times New Roman" w:cs="Times New Roman"/>
                <w:sz w:val="24"/>
                <w:szCs w:val="24"/>
              </w:rPr>
              <w:t xml:space="preserve"> tells the tidy Hollywood story of how racial chasms in </w:t>
            </w:r>
            <w:r w:rsidRPr="00CE6D05">
              <w:rPr>
                <w:rFonts w:ascii="Times New Roman" w:eastAsia="Times New Roman" w:hAnsi="Times New Roman" w:cs="Times New Roman"/>
                <w:sz w:val="24"/>
                <w:szCs w:val="24"/>
              </w:rPr>
              <w:lastRenderedPageBreak/>
              <w:t>the United States can be bridged by the efforts of individual heroes, and that the agents of this racially progressive change can be white people.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18"/>
              <w:gridCol w:w="4152"/>
            </w:tblGrid>
            <w:tr w:rsidR="00CE6D05" w:rsidRPr="00CE6D05" w:rsidTr="00CE6D05">
              <w:trPr>
                <w:tblCellSpacing w:w="15" w:type="dxa"/>
              </w:trPr>
              <w:tc>
                <w:tcPr>
                  <w:tcW w:w="2762" w:type="pct"/>
                  <w:tcMar>
                    <w:top w:w="0" w:type="dxa"/>
                    <w:left w:w="225" w:type="dxa"/>
                    <w:bottom w:w="0" w:type="dxa"/>
                    <w:right w:w="225" w:type="dxa"/>
                  </w:tcMar>
                  <w:vAlign w:val="center"/>
                  <w:hideMark/>
                </w:tcPr>
                <w:p w:rsidR="00CE6D05" w:rsidRPr="00CE6D05" w:rsidRDefault="00CE6D05" w:rsidP="00CE6D05">
                  <w:pPr>
                    <w:spacing w:after="0" w:line="240" w:lineRule="auto"/>
                    <w:rPr>
                      <w:rFonts w:ascii="Times New Roman" w:eastAsia="Times New Roman" w:hAnsi="Times New Roman" w:cs="Times New Roman"/>
                      <w:sz w:val="24"/>
                      <w:szCs w:val="24"/>
                    </w:rPr>
                  </w:pPr>
                  <w:r w:rsidRPr="00CE6D05">
                    <w:rPr>
                      <w:rFonts w:ascii="Times New Roman" w:eastAsia="Times New Roman" w:hAnsi="Times New Roman" w:cs="Times New Roman"/>
                      <w:sz w:val="24"/>
                      <w:szCs w:val="24"/>
                    </w:rPr>
                    <w:t xml:space="preserve">However, I would argue that there is much more to </w:t>
                  </w:r>
                  <w:r w:rsidRPr="00CE6D05">
                    <w:rPr>
                      <w:rFonts w:ascii="Times New Roman" w:eastAsia="Times New Roman" w:hAnsi="Times New Roman" w:cs="Times New Roman"/>
                      <w:i/>
                      <w:iCs/>
                      <w:sz w:val="24"/>
                      <w:szCs w:val="24"/>
                    </w:rPr>
                    <w:t>McFarland, USA</w:t>
                  </w:r>
                  <w:r w:rsidRPr="00CE6D05">
                    <w:rPr>
                      <w:rFonts w:ascii="Times New Roman" w:eastAsia="Times New Roman" w:hAnsi="Times New Roman" w:cs="Times New Roman"/>
                      <w:sz w:val="24"/>
                      <w:szCs w:val="24"/>
                    </w:rPr>
                    <w:t xml:space="preserve"> and similar high school films than this “white savior” dynamic. To explain these films narrowly as “white-savior” narratives is to ignore the underlying assumptions of class privilege that too often go unremarked in our popular culture. Of course, race and class intersect in complicated ways that make a simple debate about the relative importance of these two social forces impossible. Still, the language of “class” often gets lost when the language of “race” is used to analytically frame films such as </w:t>
                  </w:r>
                  <w:r w:rsidRPr="00CE6D05">
                    <w:rPr>
                      <w:rFonts w:ascii="Times New Roman" w:eastAsia="Times New Roman" w:hAnsi="Times New Roman" w:cs="Times New Roman"/>
                      <w:i/>
                      <w:iCs/>
                      <w:sz w:val="24"/>
                      <w:szCs w:val="24"/>
                    </w:rPr>
                    <w:t>McFarland, USA</w:t>
                  </w:r>
                  <w:r w:rsidRPr="00CE6D05">
                    <w:rPr>
                      <w:rFonts w:ascii="Times New Roman" w:eastAsia="Times New Roman" w:hAnsi="Times New Roman" w:cs="Times New Roman"/>
                      <w:sz w:val="24"/>
                      <w:szCs w:val="24"/>
                    </w:rPr>
                    <w:t>.  As Americans, we are often uncomfortable talking about class differences. In fact, we like to think that class, as a social category, isn’t that important in our lives.  We are much more likely to see race as an issue that permeates everyday life.  However, under the surface of the “white-savior” trope in many high school films is a class-based story of middle-class heroes rescuing poor youth.</w:t>
                  </w:r>
                </w:p>
              </w:tc>
              <w:tc>
                <w:tcPr>
                  <w:tcW w:w="2237" w:type="pct"/>
                  <w:tcMar>
                    <w:top w:w="0" w:type="dxa"/>
                    <w:left w:w="225" w:type="dxa"/>
                    <w:bottom w:w="0" w:type="dxa"/>
                    <w:right w:w="225" w:type="dxa"/>
                  </w:tcMar>
                  <w:vAlign w:val="center"/>
                  <w:hideMark/>
                </w:tcPr>
                <w:p w:rsidR="00CE6D05" w:rsidRPr="00CE6D05" w:rsidRDefault="00CE6D05" w:rsidP="00CE6D05">
                  <w:pPr>
                    <w:spacing w:after="100" w:line="240" w:lineRule="auto"/>
                    <w:rPr>
                      <w:rFonts w:ascii="Times New Roman" w:eastAsia="Times New Roman" w:hAnsi="Times New Roman" w:cs="Times New Roman"/>
                      <w:sz w:val="24"/>
                      <w:szCs w:val="24"/>
                    </w:rPr>
                  </w:pPr>
                  <w:r w:rsidRPr="00CE6D05">
                    <w:rPr>
                      <w:rFonts w:ascii="Times New Roman" w:eastAsia="Times New Roman" w:hAnsi="Times New Roman" w:cs="Times New Roman"/>
                      <w:sz w:val="24"/>
                      <w:szCs w:val="24"/>
                    </w:rPr>
                    <w:t> </w:t>
                  </w:r>
                  <w:r w:rsidRPr="00CE6D05">
                    <w:rPr>
                      <w:rFonts w:ascii="Times New Roman" w:eastAsia="Times New Roman" w:hAnsi="Times New Roman" w:cs="Times New Roman"/>
                      <w:sz w:val="28"/>
                      <w:szCs w:val="36"/>
                    </w:rPr>
                    <w:t xml:space="preserve">I would argue that there is much more to McFarland, </w:t>
                  </w:r>
                  <w:proofErr w:type="spellStart"/>
                  <w:r w:rsidRPr="00CE6D05">
                    <w:rPr>
                      <w:rFonts w:ascii="Times New Roman" w:eastAsia="Times New Roman" w:hAnsi="Times New Roman" w:cs="Times New Roman"/>
                      <w:sz w:val="28"/>
                      <w:szCs w:val="36"/>
                    </w:rPr>
                    <w:t>USA</w:t>
                  </w:r>
                  <w:proofErr w:type="gramStart"/>
                  <w:r w:rsidRPr="00CE6D05">
                    <w:rPr>
                      <w:rFonts w:ascii="Times New Roman" w:eastAsia="Times New Roman" w:hAnsi="Times New Roman" w:cs="Times New Roman"/>
                      <w:sz w:val="28"/>
                      <w:szCs w:val="36"/>
                    </w:rPr>
                    <w:t>..than</w:t>
                  </w:r>
                  <w:proofErr w:type="spellEnd"/>
                  <w:proofErr w:type="gramEnd"/>
                  <w:r w:rsidRPr="00CE6D05">
                    <w:rPr>
                      <w:rFonts w:ascii="Times New Roman" w:eastAsia="Times New Roman" w:hAnsi="Times New Roman" w:cs="Times New Roman"/>
                      <w:sz w:val="28"/>
                      <w:szCs w:val="36"/>
                    </w:rPr>
                    <w:t xml:space="preserve"> this “white savior” dynamic. To explain these films narrowly as “white-savior” narratives is to ignore the underlying assumptions of class privilege.</w:t>
                  </w:r>
                  <w:r w:rsidRPr="00CE6D05">
                    <w:rPr>
                      <w:rFonts w:ascii="Times New Roman" w:eastAsia="Times New Roman" w:hAnsi="Times New Roman" w:cs="Times New Roman"/>
                      <w:sz w:val="20"/>
                      <w:szCs w:val="24"/>
                    </w:rPr>
                    <w:t xml:space="preserve"> </w:t>
                  </w:r>
                </w:p>
              </w:tc>
            </w:tr>
          </w:tbl>
          <w:p w:rsidR="00CE6D05" w:rsidRPr="00CE6D05" w:rsidRDefault="00CE6D05" w:rsidP="00CE6D05">
            <w:pPr>
              <w:spacing w:after="240" w:line="240" w:lineRule="auto"/>
              <w:rPr>
                <w:rFonts w:ascii="Times New Roman" w:eastAsia="Times New Roman" w:hAnsi="Times New Roman" w:cs="Times New Roman"/>
                <w:sz w:val="24"/>
                <w:szCs w:val="24"/>
              </w:rPr>
            </w:pPr>
            <w:r w:rsidRPr="00CE6D05">
              <w:rPr>
                <w:rFonts w:ascii="Times New Roman" w:eastAsia="Times New Roman" w:hAnsi="Times New Roman" w:cs="Times New Roman"/>
                <w:sz w:val="24"/>
                <w:szCs w:val="24"/>
              </w:rPr>
              <w:t xml:space="preserve">For instance, let’s take a look at a few other “savior” films in the high school film genre to see if we see similarities between them and </w:t>
            </w:r>
            <w:r w:rsidRPr="00CE6D05">
              <w:rPr>
                <w:rFonts w:ascii="Times New Roman" w:eastAsia="Times New Roman" w:hAnsi="Times New Roman" w:cs="Times New Roman"/>
                <w:i/>
                <w:iCs/>
                <w:sz w:val="24"/>
                <w:szCs w:val="24"/>
              </w:rPr>
              <w:t>McFarland, USA</w:t>
            </w:r>
            <w:r w:rsidRPr="00CE6D05">
              <w:rPr>
                <w:rFonts w:ascii="Times New Roman" w:eastAsia="Times New Roman" w:hAnsi="Times New Roman" w:cs="Times New Roman"/>
                <w:sz w:val="24"/>
                <w:szCs w:val="24"/>
              </w:rPr>
              <w:t xml:space="preserve">. As I noted, there are white savior teachers rescuing non-white students in </w:t>
            </w:r>
            <w:r w:rsidRPr="00CE6D05">
              <w:rPr>
                <w:rFonts w:ascii="Times New Roman" w:eastAsia="Times New Roman" w:hAnsi="Times New Roman" w:cs="Times New Roman"/>
                <w:i/>
                <w:iCs/>
                <w:sz w:val="24"/>
                <w:szCs w:val="24"/>
              </w:rPr>
              <w:t>Dangerous Minds</w:t>
            </w:r>
            <w:r w:rsidRPr="00CE6D05">
              <w:rPr>
                <w:rFonts w:ascii="Times New Roman" w:eastAsia="Times New Roman" w:hAnsi="Times New Roman" w:cs="Times New Roman"/>
                <w:sz w:val="24"/>
                <w:szCs w:val="24"/>
              </w:rPr>
              <w:t xml:space="preserve">, </w:t>
            </w:r>
            <w:r w:rsidRPr="00CE6D05">
              <w:rPr>
                <w:rFonts w:ascii="Times New Roman" w:eastAsia="Times New Roman" w:hAnsi="Times New Roman" w:cs="Times New Roman"/>
                <w:i/>
                <w:iCs/>
                <w:sz w:val="24"/>
                <w:szCs w:val="24"/>
              </w:rPr>
              <w:t>Freedom Writers</w:t>
            </w:r>
            <w:r w:rsidRPr="00CE6D05">
              <w:rPr>
                <w:rFonts w:ascii="Times New Roman" w:eastAsia="Times New Roman" w:hAnsi="Times New Roman" w:cs="Times New Roman"/>
                <w:sz w:val="24"/>
                <w:szCs w:val="24"/>
              </w:rPr>
              <w:t xml:space="preserve">, and </w:t>
            </w:r>
            <w:r w:rsidRPr="00CE6D05">
              <w:rPr>
                <w:rFonts w:ascii="Times New Roman" w:eastAsia="Times New Roman" w:hAnsi="Times New Roman" w:cs="Times New Roman"/>
                <w:i/>
                <w:iCs/>
                <w:sz w:val="24"/>
                <w:szCs w:val="24"/>
              </w:rPr>
              <w:t>Blackboard Jungle</w:t>
            </w:r>
            <w:r w:rsidRPr="00CE6D05">
              <w:rPr>
                <w:rFonts w:ascii="Times New Roman" w:eastAsia="Times New Roman" w:hAnsi="Times New Roman" w:cs="Times New Roman"/>
                <w:sz w:val="24"/>
                <w:szCs w:val="24"/>
              </w:rPr>
              <w:t xml:space="preserve">. But let us not overlook the Latino-savior Jaime Escalante rescuing low-income Latino math students in </w:t>
            </w:r>
            <w:hyperlink r:id="rId9" w:tgtFrame="_blank" w:tooltip="" w:history="1">
              <w:r w:rsidRPr="00CE6D05">
                <w:rPr>
                  <w:rFonts w:ascii="Times New Roman" w:eastAsia="Times New Roman" w:hAnsi="Times New Roman" w:cs="Times New Roman"/>
                  <w:i/>
                  <w:iCs/>
                  <w:color w:val="0000FF"/>
                  <w:sz w:val="24"/>
                  <w:szCs w:val="24"/>
                  <w:u w:val="single"/>
                </w:rPr>
                <w:t>Stand and Deliver</w:t>
              </w:r>
            </w:hyperlink>
            <w:r w:rsidRPr="00CE6D05">
              <w:rPr>
                <w:rFonts w:ascii="Times New Roman" w:eastAsia="Times New Roman" w:hAnsi="Times New Roman" w:cs="Times New Roman"/>
                <w:sz w:val="24"/>
                <w:szCs w:val="24"/>
              </w:rPr>
              <w:t xml:space="preserve">, the black-savior Mark Thackeray rescuing white working-class students in </w:t>
            </w:r>
            <w:hyperlink r:id="rId10" w:tgtFrame="_blank" w:tooltip="" w:history="1">
              <w:r w:rsidRPr="00CE6D05">
                <w:rPr>
                  <w:rFonts w:ascii="Times New Roman" w:eastAsia="Times New Roman" w:hAnsi="Times New Roman" w:cs="Times New Roman"/>
                  <w:i/>
                  <w:iCs/>
                  <w:color w:val="0000FF"/>
                  <w:sz w:val="24"/>
                  <w:szCs w:val="24"/>
                  <w:u w:val="single"/>
                </w:rPr>
                <w:t>To Sir, With Love</w:t>
              </w:r>
            </w:hyperlink>
            <w:r w:rsidRPr="00CE6D05">
              <w:rPr>
                <w:rFonts w:ascii="Times New Roman" w:eastAsia="Times New Roman" w:hAnsi="Times New Roman" w:cs="Times New Roman"/>
                <w:sz w:val="24"/>
                <w:szCs w:val="24"/>
              </w:rPr>
              <w:t xml:space="preserve">, the black-savior Ken Carter rescuing multi-racial high school basketball players in </w:t>
            </w:r>
            <w:hyperlink r:id="rId11" w:tgtFrame="_blank" w:tooltip="" w:history="1">
              <w:r w:rsidRPr="00CE6D05">
                <w:rPr>
                  <w:rFonts w:ascii="Times New Roman" w:eastAsia="Times New Roman" w:hAnsi="Times New Roman" w:cs="Times New Roman"/>
                  <w:i/>
                  <w:iCs/>
                  <w:color w:val="0000FF"/>
                  <w:sz w:val="24"/>
                  <w:szCs w:val="24"/>
                  <w:u w:val="single"/>
                </w:rPr>
                <w:t>Coach Carter</w:t>
              </w:r>
            </w:hyperlink>
            <w:r w:rsidRPr="00CE6D05">
              <w:rPr>
                <w:rFonts w:ascii="Times New Roman" w:eastAsia="Times New Roman" w:hAnsi="Times New Roman" w:cs="Times New Roman"/>
                <w:sz w:val="24"/>
                <w:szCs w:val="24"/>
              </w:rPr>
              <w:t xml:space="preserve">, the black-savior principal Joe Clark rescuing an entire inner-city school in </w:t>
            </w:r>
            <w:hyperlink r:id="rId12" w:tgtFrame="_blank" w:tooltip="" w:history="1">
              <w:r w:rsidRPr="00CE6D05">
                <w:rPr>
                  <w:rFonts w:ascii="Times New Roman" w:eastAsia="Times New Roman" w:hAnsi="Times New Roman" w:cs="Times New Roman"/>
                  <w:i/>
                  <w:iCs/>
                  <w:color w:val="0000FF"/>
                  <w:sz w:val="24"/>
                  <w:szCs w:val="24"/>
                  <w:u w:val="single"/>
                </w:rPr>
                <w:t>Lean on Me</w:t>
              </w:r>
            </w:hyperlink>
            <w:r w:rsidRPr="00CE6D05">
              <w:rPr>
                <w:rFonts w:ascii="Times New Roman" w:eastAsia="Times New Roman" w:hAnsi="Times New Roman" w:cs="Times New Roman"/>
                <w:sz w:val="24"/>
                <w:szCs w:val="24"/>
              </w:rPr>
              <w:t xml:space="preserve">, and the black teacher </w:t>
            </w:r>
            <w:proofErr w:type="spellStart"/>
            <w:r w:rsidRPr="00CE6D05">
              <w:rPr>
                <w:rFonts w:ascii="Times New Roman" w:eastAsia="Times New Roman" w:hAnsi="Times New Roman" w:cs="Times New Roman"/>
                <w:sz w:val="24"/>
                <w:szCs w:val="24"/>
              </w:rPr>
              <w:t>Blu</w:t>
            </w:r>
            <w:proofErr w:type="spellEnd"/>
            <w:r w:rsidRPr="00CE6D05">
              <w:rPr>
                <w:rFonts w:ascii="Times New Roman" w:eastAsia="Times New Roman" w:hAnsi="Times New Roman" w:cs="Times New Roman"/>
                <w:sz w:val="24"/>
                <w:szCs w:val="24"/>
              </w:rPr>
              <w:t xml:space="preserve"> Rain who saves a desperately poor and troubled black student in </w:t>
            </w:r>
            <w:hyperlink r:id="rId13" w:tgtFrame="_blank" w:tooltip="" w:history="1">
              <w:r w:rsidRPr="00CE6D05">
                <w:rPr>
                  <w:rFonts w:ascii="Times New Roman" w:eastAsia="Times New Roman" w:hAnsi="Times New Roman" w:cs="Times New Roman"/>
                  <w:i/>
                  <w:iCs/>
                  <w:color w:val="0000FF"/>
                  <w:sz w:val="24"/>
                  <w:szCs w:val="24"/>
                  <w:u w:val="single"/>
                </w:rPr>
                <w:t>Precious</w:t>
              </w:r>
            </w:hyperlink>
            <w:r w:rsidRPr="00CE6D05">
              <w:rPr>
                <w:rFonts w:ascii="Times New Roman" w:eastAsia="Times New Roman" w:hAnsi="Times New Roman" w:cs="Times New Roman"/>
                <w:sz w:val="24"/>
                <w:szCs w:val="24"/>
              </w:rPr>
              <w:t xml:space="preserve">. I do not point out these examples to say that the heroes of films like </w:t>
            </w:r>
            <w:r w:rsidRPr="00CE6D05">
              <w:rPr>
                <w:rFonts w:ascii="Times New Roman" w:eastAsia="Times New Roman" w:hAnsi="Times New Roman" w:cs="Times New Roman"/>
                <w:i/>
                <w:iCs/>
                <w:sz w:val="24"/>
                <w:szCs w:val="24"/>
              </w:rPr>
              <w:t>McFarland, USA</w:t>
            </w:r>
            <w:r w:rsidRPr="00CE6D05">
              <w:rPr>
                <w:rFonts w:ascii="Times New Roman" w:eastAsia="Times New Roman" w:hAnsi="Times New Roman" w:cs="Times New Roman"/>
                <w:sz w:val="24"/>
                <w:szCs w:val="24"/>
              </w:rPr>
              <w:t xml:space="preserve">, </w:t>
            </w:r>
            <w:r w:rsidRPr="00CE6D05">
              <w:rPr>
                <w:rFonts w:ascii="Times New Roman" w:eastAsia="Times New Roman" w:hAnsi="Times New Roman" w:cs="Times New Roman"/>
                <w:i/>
                <w:iCs/>
                <w:sz w:val="24"/>
                <w:szCs w:val="24"/>
              </w:rPr>
              <w:t>Dangerous Minds</w:t>
            </w:r>
            <w:r w:rsidRPr="00CE6D05">
              <w:rPr>
                <w:rFonts w:ascii="Times New Roman" w:eastAsia="Times New Roman" w:hAnsi="Times New Roman" w:cs="Times New Roman"/>
                <w:sz w:val="24"/>
                <w:szCs w:val="24"/>
              </w:rPr>
              <w:t xml:space="preserve">, </w:t>
            </w:r>
            <w:r w:rsidRPr="00CE6D05">
              <w:rPr>
                <w:rFonts w:ascii="Times New Roman" w:eastAsia="Times New Roman" w:hAnsi="Times New Roman" w:cs="Times New Roman"/>
                <w:i/>
                <w:iCs/>
                <w:sz w:val="24"/>
                <w:szCs w:val="24"/>
              </w:rPr>
              <w:t>Freedom Writers</w:t>
            </w:r>
            <w:r w:rsidRPr="00CE6D05">
              <w:rPr>
                <w:rFonts w:ascii="Times New Roman" w:eastAsia="Times New Roman" w:hAnsi="Times New Roman" w:cs="Times New Roman"/>
                <w:sz w:val="24"/>
                <w:szCs w:val="24"/>
              </w:rPr>
              <w:t xml:space="preserve"> and </w:t>
            </w:r>
            <w:r w:rsidRPr="00CE6D05">
              <w:rPr>
                <w:rFonts w:ascii="Times New Roman" w:eastAsia="Times New Roman" w:hAnsi="Times New Roman" w:cs="Times New Roman"/>
                <w:i/>
                <w:iCs/>
                <w:sz w:val="24"/>
                <w:szCs w:val="24"/>
              </w:rPr>
              <w:t>Blackboard Jungle</w:t>
            </w:r>
            <w:r w:rsidRPr="00CE6D05">
              <w:rPr>
                <w:rFonts w:ascii="Times New Roman" w:eastAsia="Times New Roman" w:hAnsi="Times New Roman" w:cs="Times New Roman"/>
                <w:sz w:val="24"/>
                <w:szCs w:val="24"/>
              </w:rPr>
              <w:t xml:space="preserve"> are not examples of white saviors. They certainly are. But they are more than that. Our understanding of these films falls short if we limit the analytical categories we use to describe and criticize them.</w:t>
            </w:r>
            <w:r w:rsidRPr="00CE6D05">
              <w:rPr>
                <w:rFonts w:ascii="Times New Roman" w:eastAsia="Times New Roman" w:hAnsi="Times New Roman" w:cs="Times New Roman"/>
                <w:sz w:val="24"/>
                <w:szCs w:val="24"/>
              </w:rPr>
              <w:br/>
            </w:r>
            <w:r w:rsidRPr="00CE6D05">
              <w:rPr>
                <w:rFonts w:ascii="Times New Roman" w:eastAsia="Times New Roman" w:hAnsi="Times New Roman" w:cs="Times New Roman"/>
                <w:sz w:val="24"/>
                <w:szCs w:val="24"/>
              </w:rPr>
              <w:br/>
              <w:t xml:space="preserve">Despite their racial differences, the cinematic heroes Jim White, Erin </w:t>
            </w:r>
            <w:proofErr w:type="spellStart"/>
            <w:r w:rsidRPr="00CE6D05">
              <w:rPr>
                <w:rFonts w:ascii="Times New Roman" w:eastAsia="Times New Roman" w:hAnsi="Times New Roman" w:cs="Times New Roman"/>
                <w:sz w:val="24"/>
                <w:szCs w:val="24"/>
              </w:rPr>
              <w:t>Gruwell</w:t>
            </w:r>
            <w:proofErr w:type="spellEnd"/>
            <w:r w:rsidRPr="00CE6D05">
              <w:rPr>
                <w:rFonts w:ascii="Times New Roman" w:eastAsia="Times New Roman" w:hAnsi="Times New Roman" w:cs="Times New Roman"/>
                <w:sz w:val="24"/>
                <w:szCs w:val="24"/>
              </w:rPr>
              <w:t xml:space="preserve">, </w:t>
            </w:r>
            <w:proofErr w:type="spellStart"/>
            <w:r w:rsidRPr="00CE6D05">
              <w:rPr>
                <w:rFonts w:ascii="Times New Roman" w:eastAsia="Times New Roman" w:hAnsi="Times New Roman" w:cs="Times New Roman"/>
                <w:sz w:val="24"/>
                <w:szCs w:val="24"/>
              </w:rPr>
              <w:t>Louanne</w:t>
            </w:r>
            <w:proofErr w:type="spellEnd"/>
            <w:r w:rsidRPr="00CE6D05">
              <w:rPr>
                <w:rFonts w:ascii="Times New Roman" w:eastAsia="Times New Roman" w:hAnsi="Times New Roman" w:cs="Times New Roman"/>
                <w:sz w:val="24"/>
                <w:szCs w:val="24"/>
              </w:rPr>
              <w:t xml:space="preserve"> Johnson, Mark Thackeray, Richard </w:t>
            </w:r>
            <w:proofErr w:type="spellStart"/>
            <w:r w:rsidRPr="00CE6D05">
              <w:rPr>
                <w:rFonts w:ascii="Times New Roman" w:eastAsia="Times New Roman" w:hAnsi="Times New Roman" w:cs="Times New Roman"/>
                <w:sz w:val="24"/>
                <w:szCs w:val="24"/>
              </w:rPr>
              <w:t>Dadier</w:t>
            </w:r>
            <w:proofErr w:type="spellEnd"/>
            <w:r w:rsidRPr="00CE6D05">
              <w:rPr>
                <w:rFonts w:ascii="Times New Roman" w:eastAsia="Times New Roman" w:hAnsi="Times New Roman" w:cs="Times New Roman"/>
                <w:sz w:val="24"/>
                <w:szCs w:val="24"/>
              </w:rPr>
              <w:t xml:space="preserve">, Jaime Escalante, Ken Carter, </w:t>
            </w:r>
            <w:proofErr w:type="spellStart"/>
            <w:r w:rsidRPr="00CE6D05">
              <w:rPr>
                <w:rFonts w:ascii="Times New Roman" w:eastAsia="Times New Roman" w:hAnsi="Times New Roman" w:cs="Times New Roman"/>
                <w:sz w:val="24"/>
                <w:szCs w:val="24"/>
              </w:rPr>
              <w:t>Blu</w:t>
            </w:r>
            <w:proofErr w:type="spellEnd"/>
            <w:r w:rsidRPr="00CE6D05">
              <w:rPr>
                <w:rFonts w:ascii="Times New Roman" w:eastAsia="Times New Roman" w:hAnsi="Times New Roman" w:cs="Times New Roman"/>
                <w:sz w:val="24"/>
                <w:szCs w:val="24"/>
              </w:rPr>
              <w:t xml:space="preserve"> Rain, and Joe Clark all have something in common. They are all adult members of the middle or upper middle class. They all enter a low-income community as middle-class outsiders. They exercise their middle-class privileges and assumptions as they “save” low income students from a culture of poverty and despair.   There are certainly plenty of racial overtones, assumptions, and examples </w:t>
            </w:r>
            <w:r w:rsidRPr="00CE6D05">
              <w:rPr>
                <w:rFonts w:ascii="Times New Roman" w:eastAsia="Times New Roman" w:hAnsi="Times New Roman" w:cs="Times New Roman"/>
                <w:sz w:val="24"/>
                <w:szCs w:val="24"/>
              </w:rPr>
              <w:lastRenderedPageBreak/>
              <w:t>of the white-savior complex in many of these films. But there is much more in these films that we need to understand. </w:t>
            </w:r>
          </w:p>
          <w:p w:rsidR="00CE6D05" w:rsidRPr="00CE6D05" w:rsidRDefault="00CE6D05" w:rsidP="00CE6D05">
            <w:pPr>
              <w:spacing w:after="0" w:line="240" w:lineRule="auto"/>
              <w:rPr>
                <w:rFonts w:ascii="Times New Roman" w:eastAsia="Times New Roman" w:hAnsi="Times New Roman" w:cs="Times New Roman"/>
                <w:sz w:val="24"/>
                <w:szCs w:val="24"/>
              </w:rPr>
            </w:pPr>
            <w:r w:rsidRPr="00CE6D05">
              <w:rPr>
                <w:rFonts w:ascii="Times New Roman" w:eastAsia="Times New Roman" w:hAnsi="Times New Roman" w:cs="Times New Roman"/>
                <w:sz w:val="24"/>
                <w:szCs w:val="24"/>
              </w:rPr>
              <w:t xml:space="preserve">To help reveal the class-based assumptions of movies like </w:t>
            </w:r>
            <w:r w:rsidRPr="00CE6D05">
              <w:rPr>
                <w:rFonts w:ascii="Times New Roman" w:eastAsia="Times New Roman" w:hAnsi="Times New Roman" w:cs="Times New Roman"/>
                <w:i/>
                <w:iCs/>
                <w:sz w:val="24"/>
                <w:szCs w:val="24"/>
              </w:rPr>
              <w:t>McFarland, USA</w:t>
            </w:r>
            <w:r w:rsidRPr="00CE6D05">
              <w:rPr>
                <w:rFonts w:ascii="Times New Roman" w:eastAsia="Times New Roman" w:hAnsi="Times New Roman" w:cs="Times New Roman"/>
                <w:sz w:val="24"/>
                <w:szCs w:val="24"/>
              </w:rPr>
              <w:t xml:space="preserve"> it is important to analyze them not only as individual pieces of art, but as part of a larger genre that reveals cultural assumptions about social class, adolescence, and education in the United States. (I analyze 177 films about high school in </w:t>
            </w:r>
            <w:hyperlink r:id="rId14" w:tgtFrame="_blank" w:tooltip="" w:history="1">
              <w:r w:rsidRPr="00CE6D05">
                <w:rPr>
                  <w:rFonts w:ascii="Times New Roman" w:eastAsia="Times New Roman" w:hAnsi="Times New Roman" w:cs="Times New Roman"/>
                  <w:i/>
                  <w:iCs/>
                  <w:color w:val="0000FF"/>
                  <w:sz w:val="24"/>
                  <w:szCs w:val="24"/>
                  <w:u w:val="single"/>
                </w:rPr>
                <w:t>Hollywood Goes to High School: Cinema, Schools, and American Culture</w:t>
              </w:r>
            </w:hyperlink>
            <w:r w:rsidRPr="00CE6D05">
              <w:rPr>
                <w:rFonts w:ascii="Times New Roman" w:eastAsia="Times New Roman" w:hAnsi="Times New Roman" w:cs="Times New Roman"/>
                <w:sz w:val="24"/>
                <w:szCs w:val="24"/>
              </w:rPr>
              <w:t xml:space="preserve">. The updated and revised second edition will be released by Worth Publishers on March 13th, 2015.) When we contrast films like </w:t>
            </w:r>
            <w:r w:rsidRPr="00CE6D05">
              <w:rPr>
                <w:rFonts w:ascii="Times New Roman" w:eastAsia="Times New Roman" w:hAnsi="Times New Roman" w:cs="Times New Roman"/>
                <w:i/>
                <w:iCs/>
                <w:sz w:val="24"/>
                <w:szCs w:val="24"/>
              </w:rPr>
              <w:t>McFarland, USA</w:t>
            </w:r>
            <w:r w:rsidRPr="00CE6D05">
              <w:rPr>
                <w:rFonts w:ascii="Times New Roman" w:eastAsia="Times New Roman" w:hAnsi="Times New Roman" w:cs="Times New Roman"/>
                <w:sz w:val="24"/>
                <w:szCs w:val="24"/>
              </w:rPr>
              <w:t xml:space="preserve"> with films that feature middle-class students we begin to see that social class is an explanatory variable at least as prominent as race. In these middle-class high school films such as </w:t>
            </w:r>
            <w:hyperlink r:id="rId15" w:tgtFrame="_blank" w:tooltip="" w:history="1">
              <w:r w:rsidRPr="00CE6D05">
                <w:rPr>
                  <w:rFonts w:ascii="Times New Roman" w:eastAsia="Times New Roman" w:hAnsi="Times New Roman" w:cs="Times New Roman"/>
                  <w:i/>
                  <w:iCs/>
                  <w:color w:val="0000FF"/>
                  <w:sz w:val="24"/>
                  <w:szCs w:val="24"/>
                  <w:u w:val="single"/>
                </w:rPr>
                <w:t>The Breakfast Club</w:t>
              </w:r>
            </w:hyperlink>
            <w:r w:rsidRPr="00CE6D05">
              <w:rPr>
                <w:rFonts w:ascii="Times New Roman" w:eastAsia="Times New Roman" w:hAnsi="Times New Roman" w:cs="Times New Roman"/>
                <w:sz w:val="24"/>
                <w:szCs w:val="24"/>
              </w:rPr>
              <w:t xml:space="preserve">, </w:t>
            </w:r>
            <w:hyperlink r:id="rId16" w:tgtFrame="_blank" w:tooltip="" w:history="1">
              <w:r w:rsidRPr="00CE6D05">
                <w:rPr>
                  <w:rFonts w:ascii="Times New Roman" w:eastAsia="Times New Roman" w:hAnsi="Times New Roman" w:cs="Times New Roman"/>
                  <w:i/>
                  <w:iCs/>
                  <w:color w:val="0000FF"/>
                  <w:sz w:val="24"/>
                  <w:szCs w:val="24"/>
                  <w:u w:val="single"/>
                </w:rPr>
                <w:t>Ferris Bueller’s Day Off</w:t>
              </w:r>
            </w:hyperlink>
            <w:r w:rsidRPr="00CE6D05">
              <w:rPr>
                <w:rFonts w:ascii="Times New Roman" w:eastAsia="Times New Roman" w:hAnsi="Times New Roman" w:cs="Times New Roman"/>
                <w:sz w:val="24"/>
                <w:szCs w:val="24"/>
              </w:rPr>
              <w:t xml:space="preserve">, and </w:t>
            </w:r>
            <w:hyperlink r:id="rId17" w:tgtFrame="_blank" w:tooltip="" w:history="1">
              <w:r w:rsidRPr="00CE6D05">
                <w:rPr>
                  <w:rFonts w:ascii="Times New Roman" w:eastAsia="Times New Roman" w:hAnsi="Times New Roman" w:cs="Times New Roman"/>
                  <w:i/>
                  <w:iCs/>
                  <w:color w:val="0000FF"/>
                  <w:sz w:val="24"/>
                  <w:szCs w:val="24"/>
                  <w:u w:val="single"/>
                </w:rPr>
                <w:t>Clueless</w:t>
              </w:r>
            </w:hyperlink>
            <w:r w:rsidRPr="00CE6D05">
              <w:rPr>
                <w:rFonts w:ascii="Times New Roman" w:eastAsia="Times New Roman" w:hAnsi="Times New Roman" w:cs="Times New Roman"/>
                <w:sz w:val="24"/>
                <w:szCs w:val="24"/>
              </w:rPr>
              <w:t xml:space="preserve">, the teachers, coaches and principals are never depicted as heroes. In fact, the adult characters become either antagonists or side-show buffoons. In school films about middle-class students it is the students who are invariably the heroes. Middle-class students know how to rescue themselves. Ferris </w:t>
            </w:r>
            <w:proofErr w:type="spellStart"/>
            <w:r w:rsidRPr="00CE6D05">
              <w:rPr>
                <w:rFonts w:ascii="Times New Roman" w:eastAsia="Times New Roman" w:hAnsi="Times New Roman" w:cs="Times New Roman"/>
                <w:sz w:val="24"/>
                <w:szCs w:val="24"/>
              </w:rPr>
              <w:t>Bueller</w:t>
            </w:r>
            <w:proofErr w:type="spellEnd"/>
            <w:r w:rsidRPr="00CE6D05">
              <w:rPr>
                <w:rFonts w:ascii="Times New Roman" w:eastAsia="Times New Roman" w:hAnsi="Times New Roman" w:cs="Times New Roman"/>
                <w:sz w:val="24"/>
                <w:szCs w:val="24"/>
              </w:rPr>
              <w:t xml:space="preserve"> doesn’t need the help of any adult. He is just fine on his day off. The kids in </w:t>
            </w:r>
            <w:r w:rsidRPr="00CE6D05">
              <w:rPr>
                <w:rFonts w:ascii="Times New Roman" w:eastAsia="Times New Roman" w:hAnsi="Times New Roman" w:cs="Times New Roman"/>
                <w:i/>
                <w:iCs/>
                <w:sz w:val="24"/>
                <w:szCs w:val="24"/>
              </w:rPr>
              <w:t>The Breakfast Club</w:t>
            </w:r>
            <w:r w:rsidRPr="00CE6D05">
              <w:rPr>
                <w:rFonts w:ascii="Times New Roman" w:eastAsia="Times New Roman" w:hAnsi="Times New Roman" w:cs="Times New Roman"/>
                <w:sz w:val="24"/>
                <w:szCs w:val="24"/>
              </w:rPr>
              <w:t xml:space="preserve"> have problems, but they solve them on their own, in spite of adult intervention.  Middle-class kids in high school films need no savior -- even when they are flawed, even when they need help, and regardless of their race. It is only poor students who need a savior. The poor students are often black, Latino, or Asian. They are also sometimes white.</w:t>
            </w:r>
            <w:r w:rsidRPr="00CE6D05">
              <w:rPr>
                <w:rFonts w:ascii="Times New Roman" w:eastAsia="Times New Roman" w:hAnsi="Times New Roman" w:cs="Times New Roman"/>
                <w:sz w:val="24"/>
                <w:szCs w:val="24"/>
              </w:rPr>
              <w:br/>
            </w:r>
            <w:r w:rsidRPr="00CE6D05">
              <w:rPr>
                <w:rFonts w:ascii="Times New Roman" w:eastAsia="Times New Roman" w:hAnsi="Times New Roman" w:cs="Times New Roman"/>
                <w:sz w:val="24"/>
                <w:szCs w:val="24"/>
              </w:rPr>
              <w:br/>
              <w:t xml:space="preserve">The multi-racial poor students in </w:t>
            </w:r>
            <w:r w:rsidRPr="00CE6D05">
              <w:rPr>
                <w:rFonts w:ascii="Times New Roman" w:eastAsia="Times New Roman" w:hAnsi="Times New Roman" w:cs="Times New Roman"/>
                <w:i/>
                <w:iCs/>
                <w:sz w:val="24"/>
                <w:szCs w:val="24"/>
              </w:rPr>
              <w:t>Dangerous Minds</w:t>
            </w:r>
            <w:r w:rsidRPr="00CE6D05">
              <w:rPr>
                <w:rFonts w:ascii="Times New Roman" w:eastAsia="Times New Roman" w:hAnsi="Times New Roman" w:cs="Times New Roman"/>
                <w:sz w:val="24"/>
                <w:szCs w:val="24"/>
              </w:rPr>
              <w:t xml:space="preserve">, for instance, need </w:t>
            </w:r>
            <w:proofErr w:type="spellStart"/>
            <w:r w:rsidRPr="00CE6D05">
              <w:rPr>
                <w:rFonts w:ascii="Times New Roman" w:eastAsia="Times New Roman" w:hAnsi="Times New Roman" w:cs="Times New Roman"/>
                <w:sz w:val="24"/>
                <w:szCs w:val="24"/>
              </w:rPr>
              <w:t>Louanne</w:t>
            </w:r>
            <w:proofErr w:type="spellEnd"/>
            <w:r w:rsidRPr="00CE6D05">
              <w:rPr>
                <w:rFonts w:ascii="Times New Roman" w:eastAsia="Times New Roman" w:hAnsi="Times New Roman" w:cs="Times New Roman"/>
                <w:sz w:val="24"/>
                <w:szCs w:val="24"/>
              </w:rPr>
              <w:t xml:space="preserve"> Johnson. They depend upon her. She is, in every real sense, their savior. And she is white.  But she is also an adult middle-class outsider with middle-class cultural assumptions about individual responsibility and success. When she tells her students, “You have a choice. It may not be a choice you like, but it’s a choice” she is echoing the sentiments of Coach Ken Carter, a middle-class African-American, when he says to his multi-racial poor basketball players, “Go home and look at your lives tonight. Look at your parents’ lives and ask yourself, ‘Do I want better?’” Jim White knows the odds are stacked against the kids on his cross-country team. But he also admires their work ethic and he has been impressed by how they have responded to his coaching. He tells his team, “There's nothing you can't do with that kind of strength, with that kind of heart." The post-script of the film proudly reveals that all seven team members attended college, most graduated, and they currently have middle-class jobs such as police detective and school teacher. We are even told that several of them are now “landowners.” It is a happy capitalist ending.</w:t>
            </w:r>
            <w:r w:rsidRPr="00CE6D05">
              <w:rPr>
                <w:rFonts w:ascii="Times New Roman" w:eastAsia="Times New Roman" w:hAnsi="Times New Roman" w:cs="Times New Roman"/>
                <w:sz w:val="24"/>
                <w:szCs w:val="24"/>
              </w:rPr>
              <w:br/>
            </w:r>
            <w:r w:rsidRPr="00CE6D05">
              <w:rPr>
                <w:rFonts w:ascii="Times New Roman" w:eastAsia="Times New Roman" w:hAnsi="Times New Roman" w:cs="Times New Roman"/>
                <w:sz w:val="24"/>
                <w:szCs w:val="24"/>
              </w:rPr>
              <w:br/>
              <w:t>In Hollywood’s worldview, only poor students need saviors – and the saviors are always adult members of the middle-class. And sometimes they are white. But regardless of their race, the salvation offered is always one that reinforces middle-class cultural assumptions about individualism, hard work, the importance of education, and the possibiliti</w:t>
            </w:r>
            <w:r>
              <w:rPr>
                <w:rFonts w:ascii="Times New Roman" w:eastAsia="Times New Roman" w:hAnsi="Times New Roman" w:cs="Times New Roman"/>
                <w:sz w:val="24"/>
                <w:szCs w:val="24"/>
              </w:rPr>
              <w:t>es for upward class mobility.</w:t>
            </w:r>
            <w:r>
              <w:rPr>
                <w:rFonts w:ascii="Times New Roman" w:eastAsia="Times New Roman" w:hAnsi="Times New Roman" w:cs="Times New Roman"/>
                <w:sz w:val="24"/>
                <w:szCs w:val="24"/>
              </w:rPr>
              <w:br/>
            </w:r>
            <w:r w:rsidRPr="00CE6D05">
              <w:rPr>
                <w:rFonts w:ascii="Times New Roman" w:eastAsia="Times New Roman" w:hAnsi="Times New Roman" w:cs="Times New Roman"/>
                <w:sz w:val="24"/>
                <w:szCs w:val="24"/>
              </w:rPr>
              <w:br/>
            </w:r>
            <w:r w:rsidRPr="00CE6D05">
              <w:rPr>
                <w:rFonts w:ascii="Times New Roman" w:eastAsia="Times New Roman" w:hAnsi="Times New Roman" w:cs="Times New Roman"/>
                <w:i/>
                <w:iCs/>
                <w:sz w:val="24"/>
                <w:szCs w:val="24"/>
              </w:rPr>
              <w:t>Robert C Bulman is a professor of sociology at Saint Mary’s College of California.  He received his B.A. in sociology from U.C. Santa Cruz in 1989 and his Ph.D. in sociology from U.C. Berkeley in 1999. He is the author of</w:t>
            </w:r>
            <w:r w:rsidRPr="00CE6D05">
              <w:rPr>
                <w:rFonts w:ascii="Times New Roman" w:eastAsia="Times New Roman" w:hAnsi="Times New Roman" w:cs="Times New Roman"/>
                <w:sz w:val="24"/>
                <w:szCs w:val="24"/>
              </w:rPr>
              <w:t xml:space="preserve"> </w:t>
            </w:r>
            <w:hyperlink r:id="rId18" w:tgtFrame="_blank" w:history="1">
              <w:r w:rsidRPr="00CE6D05">
                <w:rPr>
                  <w:rFonts w:ascii="Times New Roman" w:eastAsia="Times New Roman" w:hAnsi="Times New Roman" w:cs="Times New Roman"/>
                  <w:color w:val="0000FF"/>
                  <w:sz w:val="24"/>
                  <w:szCs w:val="24"/>
                  <w:u w:val="single"/>
                </w:rPr>
                <w:t>Hollywood Goes to High School: Cinema, Schools, and American Culture</w:t>
              </w:r>
            </w:hyperlink>
            <w:r w:rsidRPr="00CE6D05">
              <w:rPr>
                <w:rFonts w:ascii="Times New Roman" w:eastAsia="Times New Roman" w:hAnsi="Times New Roman" w:cs="Times New Roman"/>
                <w:i/>
                <w:iCs/>
                <w:sz w:val="24"/>
                <w:szCs w:val="24"/>
              </w:rPr>
              <w:t xml:space="preserve">. It was first published in 2005. </w:t>
            </w:r>
          </w:p>
        </w:tc>
      </w:tr>
    </w:tbl>
    <w:p w:rsidR="00D05620" w:rsidRDefault="00A66ED1" w:rsidP="00CE6D05">
      <w:bookmarkStart w:id="0" w:name="_GoBack"/>
      <w:bookmarkEnd w:id="0"/>
    </w:p>
    <w:sectPr w:rsidR="00D0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D05"/>
    <w:rsid w:val="00014CD6"/>
    <w:rsid w:val="00A66ED1"/>
    <w:rsid w:val="00CA3250"/>
    <w:rsid w:val="00CE6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1938E-A739-4A87-8578-16527D41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E6D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6D0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E6D05"/>
    <w:rPr>
      <w:color w:val="0000FF"/>
      <w:u w:val="single"/>
    </w:rPr>
  </w:style>
  <w:style w:type="paragraph" w:customStyle="1" w:styleId="blog-date">
    <w:name w:val="blog-date"/>
    <w:basedOn w:val="Normal"/>
    <w:rsid w:val="00CE6D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text">
    <w:name w:val="date-text"/>
    <w:basedOn w:val="DefaultParagraphFont"/>
    <w:rsid w:val="00CE6D05"/>
  </w:style>
  <w:style w:type="paragraph" w:customStyle="1" w:styleId="blog-comments">
    <w:name w:val="blog-comments"/>
    <w:basedOn w:val="Normal"/>
    <w:rsid w:val="00CE6D0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6D05"/>
    <w:rPr>
      <w:i/>
      <w:iCs/>
    </w:rPr>
  </w:style>
  <w:style w:type="character" w:customStyle="1" w:styleId="wsite-caption">
    <w:name w:val="wsite-caption"/>
    <w:basedOn w:val="DefaultParagraphFont"/>
    <w:rsid w:val="00CE6D05"/>
  </w:style>
  <w:style w:type="character" w:styleId="Strong">
    <w:name w:val="Strong"/>
    <w:basedOn w:val="DefaultParagraphFont"/>
    <w:uiPriority w:val="22"/>
    <w:qFormat/>
    <w:rsid w:val="00CE6D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11404">
      <w:bodyDiv w:val="1"/>
      <w:marLeft w:val="0"/>
      <w:marRight w:val="0"/>
      <w:marTop w:val="0"/>
      <w:marBottom w:val="0"/>
      <w:divBdr>
        <w:top w:val="none" w:sz="0" w:space="0" w:color="auto"/>
        <w:left w:val="none" w:sz="0" w:space="0" w:color="auto"/>
        <w:bottom w:val="none" w:sz="0" w:space="0" w:color="auto"/>
        <w:right w:val="none" w:sz="0" w:space="0" w:color="auto"/>
      </w:divBdr>
      <w:divsChild>
        <w:div w:id="795224304">
          <w:marLeft w:val="0"/>
          <w:marRight w:val="0"/>
          <w:marTop w:val="0"/>
          <w:marBottom w:val="0"/>
          <w:divBdr>
            <w:top w:val="none" w:sz="0" w:space="0" w:color="auto"/>
            <w:left w:val="none" w:sz="0" w:space="0" w:color="auto"/>
            <w:bottom w:val="none" w:sz="0" w:space="0" w:color="auto"/>
            <w:right w:val="none" w:sz="0" w:space="0" w:color="auto"/>
          </w:divBdr>
          <w:divsChild>
            <w:div w:id="778453425">
              <w:marLeft w:val="0"/>
              <w:marRight w:val="0"/>
              <w:marTop w:val="0"/>
              <w:marBottom w:val="0"/>
              <w:divBdr>
                <w:top w:val="none" w:sz="0" w:space="0" w:color="auto"/>
                <w:left w:val="none" w:sz="0" w:space="0" w:color="auto"/>
                <w:bottom w:val="none" w:sz="0" w:space="0" w:color="auto"/>
                <w:right w:val="none" w:sz="0" w:space="0" w:color="auto"/>
              </w:divBdr>
              <w:divsChild>
                <w:div w:id="1023941471">
                  <w:marLeft w:val="0"/>
                  <w:marRight w:val="0"/>
                  <w:marTop w:val="0"/>
                  <w:marBottom w:val="0"/>
                  <w:divBdr>
                    <w:top w:val="none" w:sz="0" w:space="0" w:color="auto"/>
                    <w:left w:val="none" w:sz="0" w:space="0" w:color="auto"/>
                    <w:bottom w:val="none" w:sz="0" w:space="0" w:color="auto"/>
                    <w:right w:val="none" w:sz="0" w:space="0" w:color="auto"/>
                  </w:divBdr>
                  <w:divsChild>
                    <w:div w:id="927539140">
                      <w:marLeft w:val="0"/>
                      <w:marRight w:val="0"/>
                      <w:marTop w:val="0"/>
                      <w:marBottom w:val="0"/>
                      <w:divBdr>
                        <w:top w:val="none" w:sz="0" w:space="0" w:color="auto"/>
                        <w:left w:val="none" w:sz="0" w:space="0" w:color="auto"/>
                        <w:bottom w:val="none" w:sz="0" w:space="0" w:color="auto"/>
                        <w:right w:val="none" w:sz="0" w:space="0" w:color="auto"/>
                      </w:divBdr>
                    </w:div>
                    <w:div w:id="1123353384">
                      <w:marLeft w:val="0"/>
                      <w:marRight w:val="0"/>
                      <w:marTop w:val="0"/>
                      <w:marBottom w:val="0"/>
                      <w:divBdr>
                        <w:top w:val="none" w:sz="0" w:space="0" w:color="auto"/>
                        <w:left w:val="none" w:sz="0" w:space="0" w:color="auto"/>
                        <w:bottom w:val="none" w:sz="0" w:space="0" w:color="auto"/>
                        <w:right w:val="none" w:sz="0" w:space="0" w:color="auto"/>
                      </w:divBdr>
                    </w:div>
                    <w:div w:id="767850789">
                      <w:marLeft w:val="0"/>
                      <w:marRight w:val="0"/>
                      <w:marTop w:val="0"/>
                      <w:marBottom w:val="0"/>
                      <w:divBdr>
                        <w:top w:val="none" w:sz="0" w:space="0" w:color="auto"/>
                        <w:left w:val="none" w:sz="0" w:space="0" w:color="auto"/>
                        <w:bottom w:val="none" w:sz="0" w:space="0" w:color="auto"/>
                        <w:right w:val="none" w:sz="0" w:space="0" w:color="auto"/>
                      </w:divBdr>
                      <w:divsChild>
                        <w:div w:id="1776830886">
                          <w:marLeft w:val="0"/>
                          <w:marRight w:val="0"/>
                          <w:marTop w:val="0"/>
                          <w:marBottom w:val="0"/>
                          <w:divBdr>
                            <w:top w:val="none" w:sz="0" w:space="0" w:color="auto"/>
                            <w:left w:val="none" w:sz="0" w:space="0" w:color="auto"/>
                            <w:bottom w:val="none" w:sz="0" w:space="0" w:color="auto"/>
                            <w:right w:val="none" w:sz="0" w:space="0" w:color="auto"/>
                          </w:divBdr>
                          <w:divsChild>
                            <w:div w:id="529075147">
                              <w:marLeft w:val="0"/>
                              <w:marRight w:val="0"/>
                              <w:marTop w:val="0"/>
                              <w:marBottom w:val="0"/>
                              <w:divBdr>
                                <w:top w:val="none" w:sz="0" w:space="0" w:color="auto"/>
                                <w:left w:val="none" w:sz="0" w:space="0" w:color="auto"/>
                                <w:bottom w:val="none" w:sz="0" w:space="0" w:color="auto"/>
                                <w:right w:val="none" w:sz="0" w:space="0" w:color="auto"/>
                              </w:divBdr>
                            </w:div>
                          </w:divsChild>
                        </w:div>
                        <w:div w:id="584463391">
                          <w:marLeft w:val="0"/>
                          <w:marRight w:val="0"/>
                          <w:marTop w:val="0"/>
                          <w:marBottom w:val="0"/>
                          <w:divBdr>
                            <w:top w:val="none" w:sz="0" w:space="0" w:color="auto"/>
                            <w:left w:val="none" w:sz="0" w:space="0" w:color="auto"/>
                            <w:bottom w:val="none" w:sz="0" w:space="0" w:color="auto"/>
                            <w:right w:val="none" w:sz="0" w:space="0" w:color="auto"/>
                          </w:divBdr>
                          <w:divsChild>
                            <w:div w:id="494145518">
                              <w:marLeft w:val="0"/>
                              <w:marRight w:val="0"/>
                              <w:marTop w:val="0"/>
                              <w:marBottom w:val="0"/>
                              <w:divBdr>
                                <w:top w:val="none" w:sz="0" w:space="0" w:color="auto"/>
                                <w:left w:val="none" w:sz="0" w:space="0" w:color="auto"/>
                                <w:bottom w:val="none" w:sz="0" w:space="0" w:color="auto"/>
                                <w:right w:val="none" w:sz="0" w:space="0" w:color="auto"/>
                              </w:divBdr>
                              <w:divsChild>
                                <w:div w:id="214240224">
                                  <w:marLeft w:val="-225"/>
                                  <w:marRight w:val="-225"/>
                                  <w:marTop w:val="0"/>
                                  <w:marBottom w:val="0"/>
                                  <w:divBdr>
                                    <w:top w:val="none" w:sz="0" w:space="0" w:color="auto"/>
                                    <w:left w:val="none" w:sz="0" w:space="0" w:color="auto"/>
                                    <w:bottom w:val="none" w:sz="0" w:space="0" w:color="auto"/>
                                    <w:right w:val="none" w:sz="0" w:space="0" w:color="auto"/>
                                  </w:divBdr>
                                  <w:divsChild>
                                    <w:div w:id="1896507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db.com/title/tt0047885/?ref_=fn_al_tt_1" TargetMode="External"/><Relationship Id="rId13" Type="http://schemas.openxmlformats.org/officeDocument/2006/relationships/hyperlink" Target="http://www.imdb.com/title/tt0929632/?ref_=fn_al_tt_1" TargetMode="External"/><Relationship Id="rId18" Type="http://schemas.openxmlformats.org/officeDocument/2006/relationships/hyperlink" Target="http://www.amazon.com/Hollywood-Goes-School-Robert-Bulman/dp/1464171696/ref=sr_1_2?s=books&amp;ie=UTF8&amp;qid=1425491204&amp;sr=1-2&amp;keywords=Hollywood+Goes+to+High+School" TargetMode="External"/><Relationship Id="rId3" Type="http://schemas.openxmlformats.org/officeDocument/2006/relationships/webSettings" Target="webSettings.xml"/><Relationship Id="rId7" Type="http://schemas.openxmlformats.org/officeDocument/2006/relationships/hyperlink" Target="http://www.imdb.com/title/tt0112792/?ref_=nv_sr_1" TargetMode="External"/><Relationship Id="rId12" Type="http://schemas.openxmlformats.org/officeDocument/2006/relationships/hyperlink" Target="http://www.imdb.com/title/tt0097722/?ref_=nv_sr_1" TargetMode="External"/><Relationship Id="rId17" Type="http://schemas.openxmlformats.org/officeDocument/2006/relationships/hyperlink" Target="http://www.imdb.com/title/tt0112697/?ref_=fn_al_tt_1" TargetMode="External"/><Relationship Id="rId2" Type="http://schemas.openxmlformats.org/officeDocument/2006/relationships/settings" Target="settings.xml"/><Relationship Id="rId16" Type="http://schemas.openxmlformats.org/officeDocument/2006/relationships/hyperlink" Target="http://www.imdb.com/title/tt0091042/?ref_=nv_sr_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mdb.com/title/tt0463998/?ref_=nv_sr_1" TargetMode="External"/><Relationship Id="rId11" Type="http://schemas.openxmlformats.org/officeDocument/2006/relationships/hyperlink" Target="http://www.imdb.com/title/tt0393162/?ref_=nv_sr_1" TargetMode="External"/><Relationship Id="rId5" Type="http://schemas.openxmlformats.org/officeDocument/2006/relationships/hyperlink" Target="http://www.imdb.com/title/tt2097298/?ref_=nv_sr_1" TargetMode="External"/><Relationship Id="rId15" Type="http://schemas.openxmlformats.org/officeDocument/2006/relationships/hyperlink" Target="http://www.imdb.com/title/tt0088847/?ref_=nv_sr_1" TargetMode="External"/><Relationship Id="rId10" Type="http://schemas.openxmlformats.org/officeDocument/2006/relationships/hyperlink" Target="http://www.imdb.com/title/tt0062376/?ref_=nv_sr_1"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imdb.com/title/tt0094027/?ref_=fn_al_tt_1" TargetMode="External"/><Relationship Id="rId14" Type="http://schemas.openxmlformats.org/officeDocument/2006/relationships/hyperlink" Target="http://www.amazon.com/Hollywood-Goes-School-Robert-Bulman/dp/1464171696/ref=sr_1_2?s=books&amp;ie=UTF8&amp;qid=1425491204&amp;sr=1-2&amp;keywords=Hollywood+Goes+to+High+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2017-02-27T22:28:00Z</dcterms:created>
  <dcterms:modified xsi:type="dcterms:W3CDTF">2017-02-27T22:28:00Z</dcterms:modified>
</cp:coreProperties>
</file>